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3A167" w14:textId="7CFD0199" w:rsidR="00EA36F4" w:rsidRPr="0066296D" w:rsidRDefault="00BA1A9D" w:rsidP="002940E9">
      <w:pPr>
        <w:widowControl w:val="0"/>
        <w:autoSpaceDE w:val="0"/>
        <w:autoSpaceDN w:val="0"/>
        <w:adjustRightInd w:val="0"/>
        <w:spacing w:after="240" w:line="276" w:lineRule="auto"/>
        <w:jc w:val="right"/>
        <w:rPr>
          <w:i/>
          <w:iCs/>
          <w:sz w:val="22"/>
        </w:rPr>
      </w:pPr>
      <w:r>
        <w:rPr>
          <w:i/>
          <w:iCs/>
          <w:sz w:val="22"/>
        </w:rPr>
        <w:t>Madrid</w:t>
      </w:r>
      <w:r w:rsidR="00175113" w:rsidRPr="0066296D">
        <w:rPr>
          <w:i/>
          <w:iCs/>
          <w:sz w:val="22"/>
        </w:rPr>
        <w:t xml:space="preserve">, </w:t>
      </w:r>
      <w:r w:rsidR="002904CD" w:rsidRPr="0066296D">
        <w:rPr>
          <w:i/>
          <w:iCs/>
          <w:sz w:val="22"/>
        </w:rPr>
        <w:t>2</w:t>
      </w:r>
      <w:r w:rsidR="00C66C3E">
        <w:rPr>
          <w:i/>
          <w:iCs/>
          <w:sz w:val="22"/>
        </w:rPr>
        <w:t>2</w:t>
      </w:r>
      <w:bookmarkStart w:id="0" w:name="_GoBack"/>
      <w:bookmarkEnd w:id="0"/>
      <w:r>
        <w:rPr>
          <w:i/>
          <w:iCs/>
          <w:sz w:val="22"/>
        </w:rPr>
        <w:t xml:space="preserve"> de junio</w:t>
      </w:r>
      <w:r w:rsidR="00EA36F4" w:rsidRPr="0066296D">
        <w:rPr>
          <w:i/>
          <w:iCs/>
          <w:sz w:val="22"/>
        </w:rPr>
        <w:t xml:space="preserve"> de 2018</w:t>
      </w:r>
    </w:p>
    <w:p w14:paraId="497E3D0E" w14:textId="77777777" w:rsidR="004A5B21" w:rsidRDefault="006E75EC" w:rsidP="004A5B21">
      <w:pPr>
        <w:spacing w:line="276" w:lineRule="auto"/>
        <w:jc w:val="center"/>
        <w:rPr>
          <w:b/>
          <w:sz w:val="28"/>
          <w:szCs w:val="26"/>
        </w:rPr>
      </w:pPr>
      <w:r w:rsidRPr="009652C2">
        <w:rPr>
          <w:b/>
          <w:sz w:val="28"/>
          <w:szCs w:val="26"/>
        </w:rPr>
        <w:t xml:space="preserve">La Fundación Miguel Ángel Blanco </w:t>
      </w:r>
      <w:r w:rsidR="00FF18C0" w:rsidRPr="009652C2">
        <w:rPr>
          <w:b/>
          <w:sz w:val="28"/>
          <w:szCs w:val="26"/>
        </w:rPr>
        <w:t>inicia</w:t>
      </w:r>
      <w:r w:rsidR="00BA1A9D" w:rsidRPr="009652C2">
        <w:rPr>
          <w:b/>
          <w:sz w:val="28"/>
          <w:szCs w:val="26"/>
        </w:rPr>
        <w:t xml:space="preserve"> la campaña</w:t>
      </w:r>
      <w:r w:rsidR="004A5B21">
        <w:rPr>
          <w:b/>
          <w:sz w:val="28"/>
          <w:szCs w:val="26"/>
        </w:rPr>
        <w:t>:</w:t>
      </w:r>
    </w:p>
    <w:p w14:paraId="1C44AAD4" w14:textId="5A2CB0AE" w:rsidR="00FE3B3E" w:rsidRPr="004A5B21" w:rsidRDefault="00E41846" w:rsidP="004A5B21">
      <w:pPr>
        <w:spacing w:line="276" w:lineRule="auto"/>
        <w:jc w:val="center"/>
        <w:rPr>
          <w:sz w:val="44"/>
          <w:szCs w:val="44"/>
        </w:rPr>
      </w:pPr>
      <w:r w:rsidRPr="004A5B21">
        <w:rPr>
          <w:b/>
          <w:i/>
          <w:sz w:val="44"/>
          <w:szCs w:val="44"/>
        </w:rPr>
        <w:t>Miguel Angel Blanco, n</w:t>
      </w:r>
      <w:r w:rsidR="00FE3B3E" w:rsidRPr="004A5B21">
        <w:rPr>
          <w:b/>
          <w:i/>
          <w:sz w:val="44"/>
          <w:szCs w:val="44"/>
        </w:rPr>
        <w:t>uestra Memoria</w:t>
      </w:r>
    </w:p>
    <w:p w14:paraId="524C1E64" w14:textId="77777777" w:rsidR="00205BBA" w:rsidRPr="004A5B21" w:rsidRDefault="00205BBA" w:rsidP="002940E9">
      <w:pPr>
        <w:spacing w:line="276" w:lineRule="auto"/>
        <w:jc w:val="both"/>
        <w:rPr>
          <w:b/>
          <w:iCs/>
          <w:sz w:val="44"/>
          <w:szCs w:val="44"/>
        </w:rPr>
      </w:pPr>
    </w:p>
    <w:p w14:paraId="016DA007" w14:textId="6F63A980" w:rsidR="00272E04" w:rsidRPr="00825DD2" w:rsidRDefault="00FE3B3E" w:rsidP="00272E04">
      <w:pPr>
        <w:pStyle w:val="Prrafodelista"/>
        <w:numPr>
          <w:ilvl w:val="0"/>
          <w:numId w:val="35"/>
        </w:numPr>
        <w:spacing w:line="276" w:lineRule="auto"/>
        <w:jc w:val="both"/>
        <w:rPr>
          <w:i/>
          <w:sz w:val="28"/>
        </w:rPr>
      </w:pPr>
      <w:r w:rsidRPr="00825DD2">
        <w:rPr>
          <w:rFonts w:ascii="Times New Roman" w:hAnsi="Times New Roman"/>
          <w:i/>
        </w:rPr>
        <w:t>L</w:t>
      </w:r>
      <w:r w:rsidR="00922901" w:rsidRPr="00825DD2">
        <w:rPr>
          <w:rFonts w:ascii="Times New Roman" w:hAnsi="Times New Roman"/>
          <w:i/>
        </w:rPr>
        <w:t>a</w:t>
      </w:r>
      <w:r w:rsidR="00FF18C0" w:rsidRPr="00825DD2">
        <w:rPr>
          <w:rFonts w:ascii="Times New Roman" w:hAnsi="Times New Roman"/>
          <w:i/>
        </w:rPr>
        <w:t xml:space="preserve"> Fundación</w:t>
      </w:r>
      <w:r w:rsidR="00745E45" w:rsidRPr="00825DD2">
        <w:rPr>
          <w:rFonts w:ascii="Times New Roman" w:hAnsi="Times New Roman"/>
          <w:i/>
        </w:rPr>
        <w:t xml:space="preserve"> </w:t>
      </w:r>
      <w:r w:rsidR="00272E04" w:rsidRPr="00825DD2">
        <w:rPr>
          <w:rFonts w:ascii="Times New Roman" w:hAnsi="Times New Roman"/>
          <w:i/>
        </w:rPr>
        <w:t>pone en marcha esta campaña</w:t>
      </w:r>
      <w:r w:rsidR="00E41846" w:rsidRPr="00825DD2">
        <w:rPr>
          <w:rFonts w:ascii="Times New Roman" w:hAnsi="Times New Roman"/>
          <w:i/>
        </w:rPr>
        <w:t>,</w:t>
      </w:r>
      <w:r w:rsidR="00272E04" w:rsidRPr="00825DD2">
        <w:rPr>
          <w:rFonts w:ascii="Times New Roman" w:hAnsi="Times New Roman"/>
          <w:i/>
        </w:rPr>
        <w:t xml:space="preserve"> coincidiendo con el XXI aniversario del secuestro y asesinato de Miguel Ángel Blanco</w:t>
      </w:r>
      <w:r w:rsidR="00E41846" w:rsidRPr="00825DD2">
        <w:rPr>
          <w:rFonts w:ascii="Times New Roman" w:hAnsi="Times New Roman"/>
          <w:i/>
        </w:rPr>
        <w:t>,</w:t>
      </w:r>
      <w:r w:rsidR="00272E04" w:rsidRPr="00825DD2">
        <w:rPr>
          <w:rFonts w:ascii="Times New Roman" w:hAnsi="Times New Roman"/>
          <w:i/>
        </w:rPr>
        <w:t xml:space="preserve"> con más de 40 actos confirmados en diversos municipios españoles</w:t>
      </w:r>
    </w:p>
    <w:p w14:paraId="11764ED1" w14:textId="77777777" w:rsidR="00272E04" w:rsidRPr="00825DD2" w:rsidRDefault="00272E04" w:rsidP="00272E04">
      <w:pPr>
        <w:spacing w:line="276" w:lineRule="auto"/>
        <w:ind w:left="360"/>
        <w:jc w:val="both"/>
        <w:rPr>
          <w:i/>
          <w:sz w:val="28"/>
        </w:rPr>
      </w:pPr>
    </w:p>
    <w:p w14:paraId="4D36D498" w14:textId="5AA8E99E" w:rsidR="00205BBA" w:rsidRPr="00825DD2" w:rsidRDefault="00272E04" w:rsidP="00205BBA">
      <w:pPr>
        <w:pStyle w:val="Prrafodelista"/>
        <w:numPr>
          <w:ilvl w:val="0"/>
          <w:numId w:val="35"/>
        </w:numPr>
        <w:spacing w:line="276" w:lineRule="auto"/>
        <w:jc w:val="both"/>
        <w:rPr>
          <w:i/>
          <w:sz w:val="28"/>
        </w:rPr>
      </w:pPr>
      <w:r w:rsidRPr="00825DD2">
        <w:rPr>
          <w:rFonts w:ascii="Times New Roman" w:hAnsi="Times New Roman"/>
          <w:i/>
        </w:rPr>
        <w:t>H</w:t>
      </w:r>
      <w:r w:rsidR="00745E45" w:rsidRPr="00825DD2">
        <w:rPr>
          <w:rFonts w:ascii="Times New Roman" w:hAnsi="Times New Roman"/>
          <w:i/>
        </w:rPr>
        <w:t>ace un llamamiento</w:t>
      </w:r>
      <w:r w:rsidR="00205BBA" w:rsidRPr="00825DD2">
        <w:rPr>
          <w:rFonts w:ascii="Times New Roman" w:hAnsi="Times New Roman"/>
          <w:i/>
        </w:rPr>
        <w:t xml:space="preserve"> </w:t>
      </w:r>
      <w:r w:rsidR="00FF18C0" w:rsidRPr="00825DD2">
        <w:rPr>
          <w:rFonts w:ascii="Times New Roman" w:hAnsi="Times New Roman"/>
          <w:i/>
        </w:rPr>
        <w:t>a todos los actores sociales y polí</w:t>
      </w:r>
      <w:r w:rsidR="00745E45" w:rsidRPr="00825DD2">
        <w:rPr>
          <w:rFonts w:ascii="Times New Roman" w:hAnsi="Times New Roman"/>
          <w:i/>
        </w:rPr>
        <w:t xml:space="preserve">ticos </w:t>
      </w:r>
      <w:r w:rsidR="00E41846" w:rsidRPr="00825DD2">
        <w:rPr>
          <w:rFonts w:ascii="Times New Roman" w:hAnsi="Times New Roman"/>
          <w:i/>
        </w:rPr>
        <w:t>a</w:t>
      </w:r>
      <w:r w:rsidR="00745E45" w:rsidRPr="00825DD2">
        <w:rPr>
          <w:rFonts w:ascii="Times New Roman" w:hAnsi="Times New Roman"/>
          <w:i/>
        </w:rPr>
        <w:t xml:space="preserve"> conmemorar</w:t>
      </w:r>
      <w:r w:rsidR="00FF18C0" w:rsidRPr="00825DD2">
        <w:rPr>
          <w:rFonts w:ascii="Times New Roman" w:hAnsi="Times New Roman"/>
          <w:i/>
        </w:rPr>
        <w:t xml:space="preserve"> al concejal del </w:t>
      </w:r>
      <w:r w:rsidR="00FE3B3E" w:rsidRPr="00825DD2">
        <w:rPr>
          <w:rFonts w:ascii="Times New Roman" w:hAnsi="Times New Roman"/>
          <w:i/>
        </w:rPr>
        <w:t>Partido Popular</w:t>
      </w:r>
      <w:r w:rsidR="00FF18C0" w:rsidRPr="00825DD2">
        <w:rPr>
          <w:rFonts w:ascii="Times New Roman" w:hAnsi="Times New Roman"/>
          <w:i/>
        </w:rPr>
        <w:t xml:space="preserve"> asesinado por ETA el 12 de julio de 1997</w:t>
      </w:r>
    </w:p>
    <w:p w14:paraId="56D31ECF" w14:textId="702CAD0A" w:rsidR="005243B0" w:rsidRPr="00825DD2" w:rsidRDefault="005243B0" w:rsidP="002940E9">
      <w:pPr>
        <w:spacing w:line="276" w:lineRule="auto"/>
        <w:jc w:val="both"/>
        <w:rPr>
          <w:i/>
          <w:sz w:val="32"/>
        </w:rPr>
      </w:pPr>
    </w:p>
    <w:p w14:paraId="3FBAAC9A" w14:textId="49FEA418" w:rsidR="00F863E1" w:rsidRPr="005F2518" w:rsidRDefault="002904CD" w:rsidP="00FF18C0">
      <w:pPr>
        <w:spacing w:line="276" w:lineRule="auto"/>
        <w:jc w:val="both"/>
        <w:rPr>
          <w:i/>
          <w:lang w:val="es-ES"/>
        </w:rPr>
      </w:pPr>
      <w:r w:rsidRPr="00825DD2">
        <w:rPr>
          <w:lang w:val="es-ES"/>
        </w:rPr>
        <w:t xml:space="preserve">La Fundación Miguel Ángel </w:t>
      </w:r>
      <w:r w:rsidR="0018452C" w:rsidRPr="00825DD2">
        <w:rPr>
          <w:lang w:val="es-ES"/>
        </w:rPr>
        <w:t xml:space="preserve">Blanco </w:t>
      </w:r>
      <w:r w:rsidR="00D050D6" w:rsidRPr="00825DD2">
        <w:rPr>
          <w:lang w:val="es-ES"/>
        </w:rPr>
        <w:t>ha</w:t>
      </w:r>
      <w:r w:rsidR="00C01A44" w:rsidRPr="00825DD2">
        <w:rPr>
          <w:lang w:val="es-ES"/>
        </w:rPr>
        <w:t xml:space="preserve"> puesto en marcha</w:t>
      </w:r>
      <w:r w:rsidR="00FF18C0" w:rsidRPr="00825DD2">
        <w:rPr>
          <w:lang w:val="es-ES"/>
        </w:rPr>
        <w:t xml:space="preserve"> la campaña </w:t>
      </w:r>
      <w:r w:rsidR="00272E04" w:rsidRPr="00825DD2">
        <w:rPr>
          <w:i/>
          <w:lang w:val="es-ES"/>
        </w:rPr>
        <w:t xml:space="preserve">Miguel Ángel Blanco, nuestra </w:t>
      </w:r>
      <w:r w:rsidR="00E41846" w:rsidRPr="00825DD2">
        <w:rPr>
          <w:i/>
          <w:lang w:val="es-ES"/>
        </w:rPr>
        <w:t>M</w:t>
      </w:r>
      <w:r w:rsidR="00272E04" w:rsidRPr="00825DD2">
        <w:rPr>
          <w:i/>
          <w:lang w:val="es-ES"/>
        </w:rPr>
        <w:t xml:space="preserve">emoria </w:t>
      </w:r>
      <w:r w:rsidR="00F863E1" w:rsidRPr="00825DD2">
        <w:rPr>
          <w:lang w:val="es-ES"/>
        </w:rPr>
        <w:t xml:space="preserve">en el marco </w:t>
      </w:r>
      <w:r w:rsidR="0035501B" w:rsidRPr="00825DD2">
        <w:rPr>
          <w:lang w:val="es-ES"/>
        </w:rPr>
        <w:t xml:space="preserve">del XXI aniversario del secuestro y asesinato del concejal del PP de Ermua Miguel Ángel Blanco. La promoción y coordinación </w:t>
      </w:r>
      <w:r w:rsidR="00E562BA" w:rsidRPr="00825DD2">
        <w:rPr>
          <w:lang w:val="es-ES"/>
        </w:rPr>
        <w:t>de la iniciativa anual por la Mem</w:t>
      </w:r>
      <w:r w:rsidR="00F863E1" w:rsidRPr="00825DD2">
        <w:rPr>
          <w:lang w:val="es-ES"/>
        </w:rPr>
        <w:t>oria de Miguel Ángel Blanco y</w:t>
      </w:r>
      <w:r w:rsidR="00E562BA" w:rsidRPr="00825DD2">
        <w:rPr>
          <w:lang w:val="es-ES"/>
        </w:rPr>
        <w:t xml:space="preserve"> de todas las víctimas del terrorismo cuenta </w:t>
      </w:r>
      <w:r w:rsidR="0035501B" w:rsidRPr="00825DD2">
        <w:rPr>
          <w:lang w:val="es-ES"/>
        </w:rPr>
        <w:t xml:space="preserve">ya </w:t>
      </w:r>
      <w:r w:rsidR="00E562BA" w:rsidRPr="00825DD2">
        <w:rPr>
          <w:lang w:val="es-ES"/>
        </w:rPr>
        <w:t xml:space="preserve">con más de </w:t>
      </w:r>
      <w:r w:rsidR="008E06F1" w:rsidRPr="00825DD2">
        <w:rPr>
          <w:lang w:val="es-ES"/>
        </w:rPr>
        <w:t>cuarenta actos</w:t>
      </w:r>
      <w:r w:rsidR="00745E45" w:rsidRPr="00825DD2">
        <w:rPr>
          <w:lang w:val="es-ES"/>
        </w:rPr>
        <w:t xml:space="preserve"> </w:t>
      </w:r>
      <w:r w:rsidR="00E562BA" w:rsidRPr="00825DD2">
        <w:rPr>
          <w:lang w:val="es-ES"/>
        </w:rPr>
        <w:t>confirmados</w:t>
      </w:r>
      <w:r w:rsidR="00C01A44" w:rsidRPr="00825DD2">
        <w:rPr>
          <w:lang w:val="es-ES"/>
        </w:rPr>
        <w:t>,</w:t>
      </w:r>
      <w:r w:rsidR="00745E45" w:rsidRPr="00825DD2">
        <w:rPr>
          <w:lang w:val="es-ES"/>
        </w:rPr>
        <w:t xml:space="preserve"> a la espera de confirmar más en las próximas semanas. </w:t>
      </w:r>
    </w:p>
    <w:p w14:paraId="7946C8F5" w14:textId="77777777" w:rsidR="00F863E1" w:rsidRPr="00825DD2" w:rsidRDefault="00F863E1" w:rsidP="00FF18C0">
      <w:pPr>
        <w:spacing w:line="276" w:lineRule="auto"/>
        <w:jc w:val="both"/>
        <w:rPr>
          <w:lang w:val="es-ES"/>
        </w:rPr>
      </w:pPr>
    </w:p>
    <w:p w14:paraId="41069989" w14:textId="16E54920" w:rsidR="00FF18C0" w:rsidRPr="00825DD2" w:rsidRDefault="00C01A44" w:rsidP="00FF18C0">
      <w:pPr>
        <w:spacing w:line="276" w:lineRule="auto"/>
        <w:jc w:val="both"/>
        <w:rPr>
          <w:lang w:val="es-ES"/>
        </w:rPr>
      </w:pPr>
      <w:r w:rsidRPr="00825DD2">
        <w:rPr>
          <w:lang w:val="es-ES"/>
        </w:rPr>
        <w:t>Varias capitales de provincia homenajearán al concejal del PP de Er</w:t>
      </w:r>
      <w:r w:rsidR="00922901" w:rsidRPr="00825DD2">
        <w:rPr>
          <w:lang w:val="es-ES"/>
        </w:rPr>
        <w:t>mua asesinado</w:t>
      </w:r>
      <w:r w:rsidRPr="00825DD2">
        <w:rPr>
          <w:lang w:val="es-ES"/>
        </w:rPr>
        <w:t xml:space="preserve"> por ETA el 1</w:t>
      </w:r>
      <w:r w:rsidR="00922901" w:rsidRPr="00825DD2">
        <w:rPr>
          <w:iCs/>
        </w:rPr>
        <w:t>2</w:t>
      </w:r>
      <w:r w:rsidRPr="00825DD2">
        <w:rPr>
          <w:iCs/>
        </w:rPr>
        <w:t xml:space="preserve"> de julio de</w:t>
      </w:r>
      <w:r w:rsidR="00922901" w:rsidRPr="00825DD2">
        <w:rPr>
          <w:iCs/>
        </w:rPr>
        <w:t xml:space="preserve"> 1997</w:t>
      </w:r>
      <w:r w:rsidRPr="00825DD2">
        <w:rPr>
          <w:iCs/>
        </w:rPr>
        <w:t>, entre ellas Madrid, Barcelona, Lérida, Vitoria, Santander, Gijón, Logroño, Orense, Lugo, Teruel, León, Palencia, Cáceres, Cuenca, Toledo, Albacete o Ceuta</w:t>
      </w:r>
      <w:r w:rsidR="00E562BA" w:rsidRPr="00825DD2">
        <w:rPr>
          <w:iCs/>
        </w:rPr>
        <w:t xml:space="preserve"> y otros muchos municipios españoles que</w:t>
      </w:r>
      <w:r w:rsidR="00F863E1" w:rsidRPr="00825DD2">
        <w:rPr>
          <w:iCs/>
        </w:rPr>
        <w:t>,</w:t>
      </w:r>
      <w:r w:rsidR="00E562BA" w:rsidRPr="00825DD2">
        <w:rPr>
          <w:iCs/>
        </w:rPr>
        <w:t xml:space="preserve"> a través de la colaboración de los ayuntamientos y de otr</w:t>
      </w:r>
      <w:r w:rsidR="00F863E1" w:rsidRPr="00825DD2">
        <w:rPr>
          <w:iCs/>
        </w:rPr>
        <w:t>as entidades sociales y política</w:t>
      </w:r>
      <w:r w:rsidR="00E562BA" w:rsidRPr="00825DD2">
        <w:rPr>
          <w:iCs/>
        </w:rPr>
        <w:t>s</w:t>
      </w:r>
      <w:r w:rsidR="00F863E1" w:rsidRPr="00825DD2">
        <w:rPr>
          <w:iCs/>
        </w:rPr>
        <w:t>,</w:t>
      </w:r>
      <w:r w:rsidR="00E562BA" w:rsidRPr="00825DD2">
        <w:rPr>
          <w:iCs/>
        </w:rPr>
        <w:t xml:space="preserve"> darán la oportunidad a la sociedad de reafirmar los valores y principios que los españoles </w:t>
      </w:r>
      <w:r w:rsidR="008E06F1" w:rsidRPr="00825DD2">
        <w:rPr>
          <w:iCs/>
        </w:rPr>
        <w:t>defendieron</w:t>
      </w:r>
      <w:r w:rsidR="00E562BA" w:rsidRPr="00825DD2">
        <w:rPr>
          <w:iCs/>
        </w:rPr>
        <w:t xml:space="preserve"> en las calles hace casi veintiún años</w:t>
      </w:r>
      <w:r w:rsidR="008E06F1" w:rsidRPr="00825DD2">
        <w:rPr>
          <w:iCs/>
        </w:rPr>
        <w:t xml:space="preserve"> en el intento de salvar la vida de Miguel Ángel Blanco.</w:t>
      </w:r>
      <w:r w:rsidR="00E562BA" w:rsidRPr="00825DD2">
        <w:rPr>
          <w:iCs/>
        </w:rPr>
        <w:t xml:space="preserve"> </w:t>
      </w:r>
    </w:p>
    <w:p w14:paraId="63F2EFC6" w14:textId="77777777" w:rsidR="00C01A44" w:rsidRPr="00825DD2" w:rsidRDefault="00C01A44" w:rsidP="00FF18C0">
      <w:pPr>
        <w:spacing w:line="276" w:lineRule="auto"/>
        <w:jc w:val="both"/>
        <w:rPr>
          <w:iCs/>
        </w:rPr>
      </w:pPr>
    </w:p>
    <w:p w14:paraId="7F68C95B" w14:textId="704BA823" w:rsidR="00FF18C0" w:rsidRPr="00825DD2" w:rsidRDefault="00C01A44" w:rsidP="00FF18C0">
      <w:pPr>
        <w:spacing w:line="276" w:lineRule="auto"/>
        <w:jc w:val="both"/>
        <w:rPr>
          <w:iCs/>
        </w:rPr>
      </w:pPr>
      <w:r w:rsidRPr="00825DD2">
        <w:rPr>
          <w:iCs/>
        </w:rPr>
        <w:t xml:space="preserve">La FMAB </w:t>
      </w:r>
      <w:r w:rsidR="008E06F1" w:rsidRPr="00825DD2">
        <w:rPr>
          <w:iCs/>
        </w:rPr>
        <w:t xml:space="preserve">remarca que Miguel Ángel </w:t>
      </w:r>
      <w:r w:rsidRPr="00825DD2">
        <w:rPr>
          <w:iCs/>
        </w:rPr>
        <w:t>se ha erigido como un símbolo de libertad y de las consecuencias de la barbarie terrorista. Su asesinato supuso un antes y un después en la lucha democrátic</w:t>
      </w:r>
      <w:r w:rsidR="00922901" w:rsidRPr="00825DD2">
        <w:rPr>
          <w:iCs/>
        </w:rPr>
        <w:t xml:space="preserve">a por la derrota del terrorismo: </w:t>
      </w:r>
      <w:r w:rsidR="00002EF8" w:rsidRPr="00825DD2">
        <w:rPr>
          <w:iCs/>
        </w:rPr>
        <w:t xml:space="preserve"> seis millones de personas se manifestaron por toda España para reivindicar que el terrorismo de ETA amenazaba no solo la paz, sino también la libertad.  </w:t>
      </w:r>
      <w:r w:rsidR="000F1190" w:rsidRPr="00825DD2">
        <w:rPr>
          <w:iCs/>
        </w:rPr>
        <w:t>La Fundación destaca que aquellos días de julio de 1997 ETA se sintió acorralada y el sector democrático de la sociedad demostró unidad, firmeza, distanciamiento de todos aquellos que comprend</w:t>
      </w:r>
      <w:r w:rsidR="00922901" w:rsidRPr="00825DD2">
        <w:rPr>
          <w:iCs/>
        </w:rPr>
        <w:t xml:space="preserve">en o relativizan el terrorismo y </w:t>
      </w:r>
      <w:r w:rsidR="000F1190" w:rsidRPr="00825DD2">
        <w:rPr>
          <w:iCs/>
        </w:rPr>
        <w:t>compromiso social.</w:t>
      </w:r>
      <w:r w:rsidR="00922901" w:rsidRPr="00825DD2">
        <w:rPr>
          <w:iCs/>
        </w:rPr>
        <w:t xml:space="preserve"> Los ciudadanos se identificaron con las víctimas del terrorismo y su inocencia triunfó frente a la culpabilidad de los verdugos. </w:t>
      </w:r>
      <w:r w:rsidR="000F1190" w:rsidRPr="00825DD2">
        <w:rPr>
          <w:iCs/>
        </w:rPr>
        <w:t xml:space="preserve"> El Espíritu de Ermua fue una de las mayores conquistas sociales de nuestra historia reciente</w:t>
      </w:r>
      <w:r w:rsidR="008E06F1" w:rsidRPr="00825DD2">
        <w:rPr>
          <w:iCs/>
        </w:rPr>
        <w:t xml:space="preserve">. </w:t>
      </w:r>
    </w:p>
    <w:p w14:paraId="1BCD88ED" w14:textId="77777777" w:rsidR="000F1190" w:rsidRPr="00825DD2" w:rsidRDefault="000F1190" w:rsidP="00FF18C0">
      <w:pPr>
        <w:spacing w:line="276" w:lineRule="auto"/>
        <w:jc w:val="both"/>
        <w:rPr>
          <w:iCs/>
        </w:rPr>
      </w:pPr>
    </w:p>
    <w:p w14:paraId="7201AF74" w14:textId="1CA3DFD7" w:rsidR="00FF18C0" w:rsidRPr="00825DD2" w:rsidRDefault="000F1190" w:rsidP="00FF18C0">
      <w:pPr>
        <w:spacing w:line="276" w:lineRule="auto"/>
        <w:jc w:val="both"/>
        <w:rPr>
          <w:bCs/>
          <w:iCs/>
        </w:rPr>
      </w:pPr>
      <w:r w:rsidRPr="00825DD2">
        <w:rPr>
          <w:iCs/>
        </w:rPr>
        <w:t>En el marco del XXI aniversario del secuestro y asesinato de</w:t>
      </w:r>
      <w:r w:rsidR="00922901" w:rsidRPr="00825DD2">
        <w:rPr>
          <w:iCs/>
        </w:rPr>
        <w:t xml:space="preserve"> Miguel Ángel Blanco a ma</w:t>
      </w:r>
      <w:r w:rsidRPr="00825DD2">
        <w:rPr>
          <w:iCs/>
        </w:rPr>
        <w:t>nos de ETA</w:t>
      </w:r>
      <w:r w:rsidR="00922901" w:rsidRPr="00825DD2">
        <w:rPr>
          <w:iCs/>
        </w:rPr>
        <w:t xml:space="preserve"> </w:t>
      </w:r>
      <w:r w:rsidRPr="00825DD2">
        <w:rPr>
          <w:iCs/>
        </w:rPr>
        <w:t xml:space="preserve">la FMAB hace un llamamiento a los ayuntamientos y a las distintas organizaciones cívicas y políticas a </w:t>
      </w:r>
      <w:r w:rsidRPr="00825DD2">
        <w:rPr>
          <w:iCs/>
        </w:rPr>
        <w:lastRenderedPageBreak/>
        <w:t>seguir recordando a Miguel Ángel Blanco y a to</w:t>
      </w:r>
      <w:r w:rsidR="00C548FA" w:rsidRPr="00825DD2">
        <w:rPr>
          <w:iCs/>
        </w:rPr>
        <w:t xml:space="preserve">das las víctimas del terrorismo. </w:t>
      </w:r>
      <w:r w:rsidRPr="00825DD2">
        <w:rPr>
          <w:iCs/>
        </w:rPr>
        <w:t xml:space="preserve">En tiempos en los que impera la incertidumbre y </w:t>
      </w:r>
      <w:r w:rsidR="00BB3CA5" w:rsidRPr="00825DD2">
        <w:rPr>
          <w:iCs/>
        </w:rPr>
        <w:t>en los que se debe abordar el gran reto de</w:t>
      </w:r>
      <w:r w:rsidR="00BB3CA5" w:rsidRPr="00825DD2">
        <w:rPr>
          <w:bCs/>
          <w:iCs/>
        </w:rPr>
        <w:t xml:space="preserve"> escribir la historia del terrorismo de ETA lidiando con la propaganda que sigue expandiendo el sector condescendiente con el terrorismo, </w:t>
      </w:r>
      <w:r w:rsidR="00C548FA" w:rsidRPr="00825DD2">
        <w:rPr>
          <w:bCs/>
          <w:iCs/>
        </w:rPr>
        <w:t xml:space="preserve">es necesario transmitir a las nuevas generaciones el legado de Miguel Ángel Blanco y de todas las víctimas del terrorismo como referentes éticos y de convivencia. </w:t>
      </w:r>
    </w:p>
    <w:p w14:paraId="71F13EF2" w14:textId="5B1DB5C4" w:rsidR="002A05A0" w:rsidRPr="00825DD2" w:rsidRDefault="00C548FA" w:rsidP="00277349">
      <w:pPr>
        <w:spacing w:line="276" w:lineRule="auto"/>
        <w:jc w:val="both"/>
        <w:rPr>
          <w:bCs/>
          <w:iCs/>
        </w:rPr>
      </w:pPr>
      <w:r w:rsidRPr="00825DD2">
        <w:rPr>
          <w:bCs/>
          <w:iCs/>
        </w:rPr>
        <w:t xml:space="preserve">Miguel Ángel Blanco es un símbolo de la inocencia de la víctima. Encarna la injusticia cometida por el terrorismo contra todas las víctimas del terrorismo, anteriores y posteriores. </w:t>
      </w:r>
      <w:r w:rsidR="008E06F1" w:rsidRPr="00825DD2">
        <w:rPr>
          <w:bCs/>
          <w:iCs/>
        </w:rPr>
        <w:t>A pesar de la disolución de ETA como organización criminal, su id</w:t>
      </w:r>
      <w:r w:rsidR="00F863E1" w:rsidRPr="00825DD2">
        <w:rPr>
          <w:bCs/>
          <w:iCs/>
        </w:rPr>
        <w:t>eología sigue vigente. Terminar con</w:t>
      </w:r>
      <w:r w:rsidR="008E06F1" w:rsidRPr="00825DD2">
        <w:rPr>
          <w:bCs/>
          <w:iCs/>
        </w:rPr>
        <w:t xml:space="preserve"> el terrorismo</w:t>
      </w:r>
      <w:r w:rsidR="00F863E1" w:rsidRPr="00825DD2">
        <w:rPr>
          <w:bCs/>
          <w:iCs/>
        </w:rPr>
        <w:t xml:space="preserve"> de ETA implica</w:t>
      </w:r>
      <w:r w:rsidR="008E06F1" w:rsidRPr="00825DD2">
        <w:rPr>
          <w:bCs/>
          <w:iCs/>
        </w:rPr>
        <w:t xml:space="preserve"> denunciar su legitimación e impedir que se siga humillando a las víctimas. Miguel Angel Blanco nos exige fortaleza democrática para poder cerrar cincuent</w:t>
      </w:r>
      <w:r w:rsidR="00F863E1" w:rsidRPr="00825DD2">
        <w:rPr>
          <w:bCs/>
          <w:iCs/>
        </w:rPr>
        <w:t>a años de terrorismo dignamente</w:t>
      </w:r>
      <w:r w:rsidR="004A5B21">
        <w:rPr>
          <w:bCs/>
          <w:iCs/>
        </w:rPr>
        <w:t>.</w:t>
      </w:r>
      <w:r w:rsidR="00F863E1" w:rsidRPr="00825DD2">
        <w:rPr>
          <w:bCs/>
          <w:iCs/>
        </w:rPr>
        <w:t xml:space="preserve"> </w:t>
      </w:r>
    </w:p>
    <w:p w14:paraId="44DDBB35" w14:textId="0963B620" w:rsidR="008E06F1" w:rsidRPr="00825DD2" w:rsidRDefault="008E06F1" w:rsidP="00277349">
      <w:pPr>
        <w:spacing w:line="276" w:lineRule="auto"/>
        <w:jc w:val="both"/>
        <w:rPr>
          <w:sz w:val="28"/>
          <w:lang w:val="es-ES"/>
        </w:rPr>
      </w:pPr>
    </w:p>
    <w:p w14:paraId="6C71C1D9" w14:textId="1BE2C5D1" w:rsidR="000F1190" w:rsidRPr="00825DD2" w:rsidRDefault="006319FD" w:rsidP="00277349">
      <w:pPr>
        <w:spacing w:line="276" w:lineRule="auto"/>
        <w:jc w:val="both"/>
        <w:rPr>
          <w:b/>
          <w:sz w:val="28"/>
          <w:lang w:val="es-ES"/>
        </w:rPr>
      </w:pPr>
      <w:r w:rsidRPr="00825DD2">
        <w:rPr>
          <w:b/>
          <w:sz w:val="28"/>
          <w:lang w:val="es-ES"/>
        </w:rPr>
        <w:t>Localidades en las que se han confirmado a</w:t>
      </w:r>
      <w:r w:rsidR="0035501B" w:rsidRPr="00825DD2">
        <w:rPr>
          <w:b/>
          <w:sz w:val="28"/>
          <w:lang w:val="es-ES"/>
        </w:rPr>
        <w:t>ctos en Memoria de Miguel Ángel Blanco y de todas las víc</w:t>
      </w:r>
      <w:r w:rsidRPr="00825DD2">
        <w:rPr>
          <w:b/>
          <w:sz w:val="28"/>
          <w:lang w:val="es-ES"/>
        </w:rPr>
        <w:t>timas del terrorismo</w:t>
      </w:r>
      <w:r w:rsidR="0035501B" w:rsidRPr="00825DD2">
        <w:rPr>
          <w:b/>
          <w:sz w:val="28"/>
          <w:lang w:val="es-ES"/>
        </w:rPr>
        <w:t>:</w:t>
      </w:r>
    </w:p>
    <w:p w14:paraId="3B521C4A" w14:textId="77777777" w:rsidR="0035501B" w:rsidRPr="00825DD2" w:rsidRDefault="0035501B" w:rsidP="00277349">
      <w:pPr>
        <w:spacing w:line="276" w:lineRule="auto"/>
        <w:jc w:val="both"/>
        <w:rPr>
          <w:b/>
          <w:sz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5"/>
      </w:tblGrid>
      <w:tr w:rsidR="006319FD" w:rsidRPr="00825DD2" w14:paraId="4AB8A013" w14:textId="77777777" w:rsidTr="00791AD1">
        <w:trPr>
          <w:trHeight w:val="321"/>
        </w:trPr>
        <w:tc>
          <w:tcPr>
            <w:tcW w:w="4525" w:type="dxa"/>
          </w:tcPr>
          <w:p w14:paraId="2CD0BC04" w14:textId="118A688D" w:rsidR="006319FD" w:rsidRPr="00825DD2" w:rsidRDefault="00791AD1" w:rsidP="00277349">
            <w:pPr>
              <w:spacing w:line="276" w:lineRule="auto"/>
              <w:jc w:val="both"/>
              <w:rPr>
                <w:b/>
              </w:rPr>
            </w:pPr>
            <w:r w:rsidRPr="00825DD2">
              <w:rPr>
                <w:b/>
                <w:sz w:val="32"/>
              </w:rPr>
              <w:t>Localidad</w:t>
            </w:r>
          </w:p>
        </w:tc>
      </w:tr>
      <w:tr w:rsidR="006319FD" w:rsidRPr="00825DD2" w14:paraId="026DFECF" w14:textId="77777777" w:rsidTr="00791AD1">
        <w:tc>
          <w:tcPr>
            <w:tcW w:w="4525" w:type="dxa"/>
          </w:tcPr>
          <w:p w14:paraId="27E1DAB0" w14:textId="65CBAE4D" w:rsidR="006319FD" w:rsidRPr="00825DD2" w:rsidRDefault="006319FD" w:rsidP="00277349">
            <w:pPr>
              <w:spacing w:line="276" w:lineRule="auto"/>
              <w:jc w:val="both"/>
            </w:pPr>
            <w:r w:rsidRPr="00825DD2">
              <w:t>Madrid</w:t>
            </w:r>
          </w:p>
        </w:tc>
      </w:tr>
      <w:tr w:rsidR="006319FD" w:rsidRPr="00825DD2" w14:paraId="3B07CB8B" w14:textId="77777777" w:rsidTr="00791AD1">
        <w:tc>
          <w:tcPr>
            <w:tcW w:w="4525" w:type="dxa"/>
          </w:tcPr>
          <w:p w14:paraId="50D4FB14" w14:textId="51EAB5D6" w:rsidR="006319FD" w:rsidRPr="00825DD2" w:rsidRDefault="006319FD" w:rsidP="006319FD">
            <w:pPr>
              <w:spacing w:line="276" w:lineRule="auto"/>
            </w:pPr>
            <w:r w:rsidRPr="00825DD2">
              <w:t>Barcelona</w:t>
            </w:r>
          </w:p>
        </w:tc>
      </w:tr>
      <w:tr w:rsidR="006319FD" w:rsidRPr="00825DD2" w14:paraId="01324492" w14:textId="77777777" w:rsidTr="00791AD1">
        <w:tc>
          <w:tcPr>
            <w:tcW w:w="4525" w:type="dxa"/>
          </w:tcPr>
          <w:p w14:paraId="35186FA9" w14:textId="6E60D972" w:rsidR="006319FD" w:rsidRPr="00825DD2" w:rsidRDefault="006319FD" w:rsidP="00277349">
            <w:pPr>
              <w:spacing w:line="276" w:lineRule="auto"/>
              <w:jc w:val="both"/>
            </w:pPr>
            <w:r w:rsidRPr="00825DD2">
              <w:t>Vitoria</w:t>
            </w:r>
          </w:p>
        </w:tc>
      </w:tr>
      <w:tr w:rsidR="006319FD" w:rsidRPr="00825DD2" w14:paraId="484DC542" w14:textId="77777777" w:rsidTr="00791AD1">
        <w:tc>
          <w:tcPr>
            <w:tcW w:w="4525" w:type="dxa"/>
          </w:tcPr>
          <w:p w14:paraId="007D405A" w14:textId="3C4E2F41" w:rsidR="006319FD" w:rsidRPr="00825DD2" w:rsidRDefault="006319FD" w:rsidP="00277349">
            <w:pPr>
              <w:spacing w:line="276" w:lineRule="auto"/>
              <w:jc w:val="both"/>
            </w:pPr>
            <w:r w:rsidRPr="00825DD2">
              <w:t>Santander</w:t>
            </w:r>
          </w:p>
        </w:tc>
      </w:tr>
      <w:tr w:rsidR="006319FD" w:rsidRPr="00825DD2" w14:paraId="77AA7F3B" w14:textId="77777777" w:rsidTr="00791AD1">
        <w:tc>
          <w:tcPr>
            <w:tcW w:w="4525" w:type="dxa"/>
          </w:tcPr>
          <w:p w14:paraId="6A956119" w14:textId="059776DF" w:rsidR="006319FD" w:rsidRPr="00825DD2" w:rsidRDefault="006319FD" w:rsidP="00277349">
            <w:pPr>
              <w:spacing w:line="276" w:lineRule="auto"/>
              <w:jc w:val="both"/>
            </w:pPr>
            <w:r w:rsidRPr="00825DD2">
              <w:t>Gijón</w:t>
            </w:r>
          </w:p>
        </w:tc>
      </w:tr>
      <w:tr w:rsidR="006319FD" w:rsidRPr="00825DD2" w14:paraId="1E93CC29" w14:textId="77777777" w:rsidTr="00791AD1">
        <w:tc>
          <w:tcPr>
            <w:tcW w:w="4525" w:type="dxa"/>
          </w:tcPr>
          <w:p w14:paraId="62DFE43B" w14:textId="0DD25701" w:rsidR="006319FD" w:rsidRPr="00825DD2" w:rsidRDefault="00886BD5" w:rsidP="00277349">
            <w:pPr>
              <w:spacing w:line="276" w:lineRule="auto"/>
              <w:jc w:val="both"/>
            </w:pPr>
            <w:r w:rsidRPr="00825DD2">
              <w:t>Logroño</w:t>
            </w:r>
          </w:p>
        </w:tc>
      </w:tr>
      <w:tr w:rsidR="006319FD" w:rsidRPr="00825DD2" w14:paraId="55D911C5" w14:textId="77777777" w:rsidTr="00791AD1">
        <w:tc>
          <w:tcPr>
            <w:tcW w:w="4525" w:type="dxa"/>
          </w:tcPr>
          <w:p w14:paraId="270BF772" w14:textId="59607C2E" w:rsidR="006319FD" w:rsidRPr="00825DD2" w:rsidRDefault="00886BD5" w:rsidP="00277349">
            <w:pPr>
              <w:spacing w:line="276" w:lineRule="auto"/>
              <w:jc w:val="both"/>
            </w:pPr>
            <w:r w:rsidRPr="00825DD2">
              <w:t>Teruel</w:t>
            </w:r>
          </w:p>
        </w:tc>
      </w:tr>
      <w:tr w:rsidR="006319FD" w:rsidRPr="00825DD2" w14:paraId="2A573C0C" w14:textId="77777777" w:rsidTr="00791AD1">
        <w:tc>
          <w:tcPr>
            <w:tcW w:w="4525" w:type="dxa"/>
          </w:tcPr>
          <w:p w14:paraId="038B8764" w14:textId="4720063D" w:rsidR="006319FD" w:rsidRPr="00825DD2" w:rsidRDefault="00791AD1" w:rsidP="00277349">
            <w:pPr>
              <w:spacing w:line="276" w:lineRule="auto"/>
              <w:jc w:val="both"/>
            </w:pPr>
            <w:r w:rsidRPr="00825DD2">
              <w:t>León</w:t>
            </w:r>
          </w:p>
        </w:tc>
      </w:tr>
      <w:tr w:rsidR="006319FD" w:rsidRPr="00825DD2" w14:paraId="6B9F67F5" w14:textId="77777777" w:rsidTr="00791AD1">
        <w:tc>
          <w:tcPr>
            <w:tcW w:w="4525" w:type="dxa"/>
          </w:tcPr>
          <w:p w14:paraId="6FA769E1" w14:textId="5012075E" w:rsidR="006319FD" w:rsidRPr="00825DD2" w:rsidRDefault="00791AD1" w:rsidP="00277349">
            <w:pPr>
              <w:spacing w:line="276" w:lineRule="auto"/>
              <w:jc w:val="both"/>
            </w:pPr>
            <w:r w:rsidRPr="00825DD2">
              <w:t>Cáceres</w:t>
            </w:r>
          </w:p>
        </w:tc>
      </w:tr>
      <w:tr w:rsidR="006319FD" w:rsidRPr="00825DD2" w14:paraId="6E758D76" w14:textId="77777777" w:rsidTr="00791AD1">
        <w:tc>
          <w:tcPr>
            <w:tcW w:w="4525" w:type="dxa"/>
          </w:tcPr>
          <w:p w14:paraId="5D641744" w14:textId="5EB17332" w:rsidR="006319FD" w:rsidRPr="00825DD2" w:rsidRDefault="00791AD1" w:rsidP="00277349">
            <w:pPr>
              <w:spacing w:line="276" w:lineRule="auto"/>
              <w:jc w:val="both"/>
            </w:pPr>
            <w:r w:rsidRPr="00825DD2">
              <w:t>Orense</w:t>
            </w:r>
          </w:p>
        </w:tc>
      </w:tr>
      <w:tr w:rsidR="006319FD" w:rsidRPr="00825DD2" w14:paraId="4C272766" w14:textId="77777777" w:rsidTr="00791AD1">
        <w:tc>
          <w:tcPr>
            <w:tcW w:w="4525" w:type="dxa"/>
          </w:tcPr>
          <w:p w14:paraId="2EC0E958" w14:textId="589D1B08" w:rsidR="006319FD" w:rsidRPr="00825DD2" w:rsidRDefault="00791AD1" w:rsidP="00277349">
            <w:pPr>
              <w:spacing w:line="276" w:lineRule="auto"/>
              <w:jc w:val="both"/>
            </w:pPr>
            <w:r w:rsidRPr="00825DD2">
              <w:t>Cuenca</w:t>
            </w:r>
          </w:p>
        </w:tc>
      </w:tr>
      <w:tr w:rsidR="006319FD" w:rsidRPr="00825DD2" w14:paraId="1E6B40BA" w14:textId="77777777" w:rsidTr="00791AD1">
        <w:tc>
          <w:tcPr>
            <w:tcW w:w="4525" w:type="dxa"/>
          </w:tcPr>
          <w:p w14:paraId="151F50AB" w14:textId="1E22E1E4" w:rsidR="006319FD" w:rsidRPr="00825DD2" w:rsidRDefault="00791AD1" w:rsidP="00277349">
            <w:pPr>
              <w:spacing w:line="276" w:lineRule="auto"/>
              <w:jc w:val="both"/>
            </w:pPr>
            <w:r w:rsidRPr="00825DD2">
              <w:t>Palencia</w:t>
            </w:r>
          </w:p>
        </w:tc>
      </w:tr>
      <w:tr w:rsidR="006319FD" w:rsidRPr="00825DD2" w14:paraId="4490E915" w14:textId="77777777" w:rsidTr="00791AD1">
        <w:tc>
          <w:tcPr>
            <w:tcW w:w="4525" w:type="dxa"/>
          </w:tcPr>
          <w:p w14:paraId="139EEA0D" w14:textId="49676EF5" w:rsidR="006319FD" w:rsidRPr="00825DD2" w:rsidRDefault="00791AD1" w:rsidP="00277349">
            <w:pPr>
              <w:spacing w:line="276" w:lineRule="auto"/>
              <w:jc w:val="both"/>
            </w:pPr>
            <w:r w:rsidRPr="00825DD2">
              <w:t>Lérida</w:t>
            </w:r>
          </w:p>
        </w:tc>
      </w:tr>
      <w:tr w:rsidR="006319FD" w:rsidRPr="00825DD2" w14:paraId="7230E10F" w14:textId="77777777" w:rsidTr="00791AD1">
        <w:tc>
          <w:tcPr>
            <w:tcW w:w="4525" w:type="dxa"/>
          </w:tcPr>
          <w:p w14:paraId="064AB5DB" w14:textId="20188AE4" w:rsidR="006319FD" w:rsidRPr="00825DD2" w:rsidRDefault="00791AD1" w:rsidP="00277349">
            <w:pPr>
              <w:spacing w:line="276" w:lineRule="auto"/>
              <w:jc w:val="both"/>
            </w:pPr>
            <w:r w:rsidRPr="00825DD2">
              <w:t>Albacete</w:t>
            </w:r>
          </w:p>
        </w:tc>
      </w:tr>
      <w:tr w:rsidR="006319FD" w:rsidRPr="00825DD2" w14:paraId="67A640C7" w14:textId="77777777" w:rsidTr="00791AD1">
        <w:tc>
          <w:tcPr>
            <w:tcW w:w="4525" w:type="dxa"/>
          </w:tcPr>
          <w:p w14:paraId="5836EA25" w14:textId="68951728" w:rsidR="006319FD" w:rsidRPr="00825DD2" w:rsidRDefault="00791AD1" w:rsidP="00277349">
            <w:pPr>
              <w:spacing w:line="276" w:lineRule="auto"/>
              <w:jc w:val="both"/>
            </w:pPr>
            <w:r w:rsidRPr="00825DD2">
              <w:t>Toledo</w:t>
            </w:r>
          </w:p>
        </w:tc>
      </w:tr>
      <w:tr w:rsidR="006319FD" w:rsidRPr="00825DD2" w14:paraId="34CD77F8" w14:textId="77777777" w:rsidTr="00791AD1">
        <w:tc>
          <w:tcPr>
            <w:tcW w:w="4525" w:type="dxa"/>
          </w:tcPr>
          <w:p w14:paraId="700FF7E5" w14:textId="3AA63A90" w:rsidR="006319FD" w:rsidRPr="00825DD2" w:rsidRDefault="00791AD1" w:rsidP="00277349">
            <w:pPr>
              <w:spacing w:line="276" w:lineRule="auto"/>
              <w:jc w:val="both"/>
            </w:pPr>
            <w:r w:rsidRPr="00825DD2">
              <w:t>Huesca</w:t>
            </w:r>
          </w:p>
        </w:tc>
      </w:tr>
      <w:tr w:rsidR="006319FD" w:rsidRPr="00825DD2" w14:paraId="49205A07" w14:textId="77777777" w:rsidTr="00791AD1">
        <w:tc>
          <w:tcPr>
            <w:tcW w:w="4525" w:type="dxa"/>
          </w:tcPr>
          <w:p w14:paraId="49804347" w14:textId="162188C5" w:rsidR="006319FD" w:rsidRPr="00825DD2" w:rsidRDefault="00791AD1" w:rsidP="00277349">
            <w:pPr>
              <w:spacing w:line="276" w:lineRule="auto"/>
              <w:jc w:val="both"/>
            </w:pPr>
            <w:r w:rsidRPr="00825DD2">
              <w:t>Ceuta</w:t>
            </w:r>
          </w:p>
        </w:tc>
      </w:tr>
      <w:tr w:rsidR="006319FD" w:rsidRPr="00825DD2" w14:paraId="34EE45A1" w14:textId="77777777" w:rsidTr="00791AD1">
        <w:tc>
          <w:tcPr>
            <w:tcW w:w="4525" w:type="dxa"/>
          </w:tcPr>
          <w:p w14:paraId="792AA438" w14:textId="1F88BAF8" w:rsidR="006319FD" w:rsidRPr="00825DD2" w:rsidRDefault="00791AD1" w:rsidP="00277349">
            <w:pPr>
              <w:spacing w:line="276" w:lineRule="auto"/>
              <w:jc w:val="both"/>
            </w:pPr>
            <w:r w:rsidRPr="00825DD2">
              <w:t>Lugo</w:t>
            </w:r>
          </w:p>
        </w:tc>
      </w:tr>
      <w:tr w:rsidR="006319FD" w:rsidRPr="00825DD2" w14:paraId="2CC27CAA" w14:textId="77777777" w:rsidTr="00791AD1">
        <w:tc>
          <w:tcPr>
            <w:tcW w:w="4525" w:type="dxa"/>
          </w:tcPr>
          <w:p w14:paraId="33F1F0E1" w14:textId="5B7987EB" w:rsidR="006319FD" w:rsidRPr="00825DD2" w:rsidRDefault="00791AD1" w:rsidP="00277349">
            <w:pPr>
              <w:spacing w:line="276" w:lineRule="auto"/>
              <w:jc w:val="both"/>
            </w:pPr>
            <w:r w:rsidRPr="00825DD2">
              <w:t>Manzanares (Ciudad Real)</w:t>
            </w:r>
          </w:p>
        </w:tc>
      </w:tr>
      <w:tr w:rsidR="006319FD" w:rsidRPr="00825DD2" w14:paraId="6BAC9570" w14:textId="77777777" w:rsidTr="00791AD1">
        <w:trPr>
          <w:trHeight w:val="334"/>
        </w:trPr>
        <w:tc>
          <w:tcPr>
            <w:tcW w:w="4525" w:type="dxa"/>
          </w:tcPr>
          <w:p w14:paraId="3C356105" w14:textId="05D99270" w:rsidR="006319FD" w:rsidRPr="00825DD2" w:rsidRDefault="00791AD1" w:rsidP="00277349">
            <w:pPr>
              <w:spacing w:line="276" w:lineRule="auto"/>
              <w:jc w:val="both"/>
            </w:pPr>
            <w:r w:rsidRPr="00825DD2">
              <w:t>Isla Tabarca (Alicante)</w:t>
            </w:r>
          </w:p>
        </w:tc>
      </w:tr>
      <w:tr w:rsidR="006319FD" w:rsidRPr="00825DD2" w14:paraId="4F3277D2" w14:textId="77777777" w:rsidTr="00791AD1">
        <w:tc>
          <w:tcPr>
            <w:tcW w:w="4525" w:type="dxa"/>
          </w:tcPr>
          <w:p w14:paraId="56EDE59F" w14:textId="3D8B3751" w:rsidR="006319FD" w:rsidRPr="00825DD2" w:rsidRDefault="00791AD1" w:rsidP="00277349">
            <w:pPr>
              <w:spacing w:line="276" w:lineRule="auto"/>
              <w:jc w:val="both"/>
            </w:pPr>
            <w:r w:rsidRPr="00825DD2">
              <w:t>Alcorcón (Madrid)</w:t>
            </w:r>
          </w:p>
        </w:tc>
      </w:tr>
      <w:tr w:rsidR="006319FD" w:rsidRPr="00825DD2" w14:paraId="3B1B6811" w14:textId="77777777" w:rsidTr="00791AD1">
        <w:tc>
          <w:tcPr>
            <w:tcW w:w="4525" w:type="dxa"/>
          </w:tcPr>
          <w:p w14:paraId="5E2B8842" w14:textId="20D6005C" w:rsidR="006319FD" w:rsidRPr="00825DD2" w:rsidRDefault="00791AD1" w:rsidP="00277349">
            <w:pPr>
              <w:spacing w:line="276" w:lineRule="auto"/>
              <w:jc w:val="both"/>
            </w:pPr>
            <w:r w:rsidRPr="00825DD2">
              <w:t>Villanueva de la Cañada (Madrid)</w:t>
            </w:r>
          </w:p>
        </w:tc>
      </w:tr>
      <w:tr w:rsidR="006319FD" w:rsidRPr="00825DD2" w14:paraId="4E95081C" w14:textId="77777777" w:rsidTr="00791AD1">
        <w:tc>
          <w:tcPr>
            <w:tcW w:w="4525" w:type="dxa"/>
          </w:tcPr>
          <w:p w14:paraId="25741EA8" w14:textId="4CD88C68" w:rsidR="006319FD" w:rsidRPr="00825DD2" w:rsidRDefault="00791AD1" w:rsidP="00277349">
            <w:pPr>
              <w:spacing w:line="276" w:lineRule="auto"/>
              <w:jc w:val="both"/>
            </w:pPr>
            <w:r w:rsidRPr="00825DD2">
              <w:t>Collado Villalba (Madrid)</w:t>
            </w:r>
          </w:p>
        </w:tc>
      </w:tr>
      <w:tr w:rsidR="006319FD" w:rsidRPr="00825DD2" w14:paraId="511DB67F" w14:textId="77777777" w:rsidTr="00791AD1">
        <w:tc>
          <w:tcPr>
            <w:tcW w:w="4525" w:type="dxa"/>
          </w:tcPr>
          <w:p w14:paraId="46650552" w14:textId="2A8F5A75" w:rsidR="006319FD" w:rsidRPr="00825DD2" w:rsidRDefault="00791AD1" w:rsidP="00277349">
            <w:pPr>
              <w:spacing w:line="276" w:lineRule="auto"/>
              <w:jc w:val="both"/>
            </w:pPr>
            <w:r w:rsidRPr="00825DD2">
              <w:lastRenderedPageBreak/>
              <w:t>Guadamar del Segura (Alicante)</w:t>
            </w:r>
          </w:p>
        </w:tc>
      </w:tr>
      <w:tr w:rsidR="006319FD" w:rsidRPr="00825DD2" w14:paraId="7F2D07C2" w14:textId="77777777" w:rsidTr="00791AD1">
        <w:tc>
          <w:tcPr>
            <w:tcW w:w="4525" w:type="dxa"/>
          </w:tcPr>
          <w:p w14:paraId="7BEF1062" w14:textId="588E0AD3" w:rsidR="006319FD" w:rsidRPr="00825DD2" w:rsidRDefault="00791AD1" w:rsidP="00277349">
            <w:pPr>
              <w:spacing w:line="276" w:lineRule="auto"/>
              <w:jc w:val="both"/>
            </w:pPr>
            <w:r w:rsidRPr="00825DD2">
              <w:t>Boadilla del Monte (Madrid)</w:t>
            </w:r>
          </w:p>
        </w:tc>
      </w:tr>
      <w:tr w:rsidR="006319FD" w:rsidRPr="00825DD2" w14:paraId="39A1CDBE" w14:textId="77777777" w:rsidTr="00791AD1">
        <w:tc>
          <w:tcPr>
            <w:tcW w:w="4525" w:type="dxa"/>
          </w:tcPr>
          <w:p w14:paraId="7D8F877F" w14:textId="43B77AC1" w:rsidR="006319FD" w:rsidRPr="00825DD2" w:rsidRDefault="00791AD1" w:rsidP="00277349">
            <w:pPr>
              <w:spacing w:line="276" w:lineRule="auto"/>
              <w:jc w:val="both"/>
            </w:pPr>
            <w:r w:rsidRPr="00825DD2">
              <w:t>Calzadilla de los Barros (Badajoz)</w:t>
            </w:r>
          </w:p>
        </w:tc>
      </w:tr>
      <w:tr w:rsidR="006319FD" w:rsidRPr="00825DD2" w14:paraId="2D5480E9" w14:textId="77777777" w:rsidTr="00791AD1">
        <w:tc>
          <w:tcPr>
            <w:tcW w:w="4525" w:type="dxa"/>
          </w:tcPr>
          <w:p w14:paraId="0F5EC0C7" w14:textId="70ED1939" w:rsidR="006319FD" w:rsidRPr="00825DD2" w:rsidRDefault="00791AD1" w:rsidP="00277349">
            <w:pPr>
              <w:spacing w:line="276" w:lineRule="auto"/>
              <w:jc w:val="both"/>
            </w:pPr>
            <w:r w:rsidRPr="00825DD2">
              <w:t>Brunete (Madrid)</w:t>
            </w:r>
          </w:p>
        </w:tc>
      </w:tr>
      <w:tr w:rsidR="006319FD" w:rsidRPr="00825DD2" w14:paraId="4C1020EA" w14:textId="77777777" w:rsidTr="00791AD1">
        <w:tc>
          <w:tcPr>
            <w:tcW w:w="4525" w:type="dxa"/>
          </w:tcPr>
          <w:p w14:paraId="1DE22684" w14:textId="6DFCC010" w:rsidR="006319FD" w:rsidRPr="00825DD2" w:rsidRDefault="00791AD1" w:rsidP="00277349">
            <w:pPr>
              <w:spacing w:line="276" w:lineRule="auto"/>
              <w:jc w:val="both"/>
            </w:pPr>
            <w:r w:rsidRPr="00825DD2">
              <w:t>Antequera (Málaga)</w:t>
            </w:r>
          </w:p>
        </w:tc>
      </w:tr>
      <w:tr w:rsidR="006319FD" w:rsidRPr="00825DD2" w14:paraId="7223DE55" w14:textId="77777777" w:rsidTr="00791AD1">
        <w:tc>
          <w:tcPr>
            <w:tcW w:w="4525" w:type="dxa"/>
          </w:tcPr>
          <w:p w14:paraId="21CB9856" w14:textId="4F079A07" w:rsidR="006319FD" w:rsidRPr="00825DD2" w:rsidRDefault="00791AD1" w:rsidP="00277349">
            <w:pPr>
              <w:spacing w:line="276" w:lineRule="auto"/>
              <w:jc w:val="both"/>
            </w:pPr>
            <w:r w:rsidRPr="00825DD2">
              <w:t>Almodóvar del Campo (Ciudad Real)</w:t>
            </w:r>
          </w:p>
        </w:tc>
      </w:tr>
      <w:tr w:rsidR="006319FD" w:rsidRPr="00825DD2" w14:paraId="22721ACD" w14:textId="77777777" w:rsidTr="00791AD1">
        <w:tc>
          <w:tcPr>
            <w:tcW w:w="4525" w:type="dxa"/>
          </w:tcPr>
          <w:p w14:paraId="65156747" w14:textId="4A31509A" w:rsidR="006319FD" w:rsidRPr="00825DD2" w:rsidRDefault="002B36F6" w:rsidP="00277349">
            <w:pPr>
              <w:spacing w:line="276" w:lineRule="auto"/>
              <w:jc w:val="both"/>
            </w:pPr>
            <w:r w:rsidRPr="00825DD2">
              <w:t>Pastrana (Guadalajara)</w:t>
            </w:r>
          </w:p>
        </w:tc>
      </w:tr>
      <w:tr w:rsidR="006319FD" w:rsidRPr="00825DD2" w14:paraId="2A499BAC" w14:textId="77777777" w:rsidTr="00791AD1">
        <w:tc>
          <w:tcPr>
            <w:tcW w:w="4525" w:type="dxa"/>
          </w:tcPr>
          <w:p w14:paraId="0E7AFC5F" w14:textId="60EDFA43" w:rsidR="006319FD" w:rsidRPr="00825DD2" w:rsidRDefault="002B36F6" w:rsidP="00277349">
            <w:pPr>
              <w:spacing w:line="276" w:lineRule="auto"/>
              <w:jc w:val="both"/>
            </w:pPr>
            <w:r w:rsidRPr="00825DD2">
              <w:t>Corvera de Asturias (Asturias)</w:t>
            </w:r>
          </w:p>
        </w:tc>
      </w:tr>
      <w:tr w:rsidR="006319FD" w:rsidRPr="00825DD2" w14:paraId="63DE9E1E" w14:textId="77777777" w:rsidTr="00791AD1">
        <w:tc>
          <w:tcPr>
            <w:tcW w:w="4525" w:type="dxa"/>
          </w:tcPr>
          <w:p w14:paraId="64E5D6E5" w14:textId="24A6BFC6" w:rsidR="006319FD" w:rsidRPr="00825DD2" w:rsidRDefault="002B36F6" w:rsidP="00277349">
            <w:pPr>
              <w:spacing w:line="276" w:lineRule="auto"/>
              <w:jc w:val="both"/>
            </w:pPr>
            <w:r w:rsidRPr="00825DD2">
              <w:t>Barakaldo (Bilbao)</w:t>
            </w:r>
          </w:p>
        </w:tc>
      </w:tr>
      <w:tr w:rsidR="006319FD" w:rsidRPr="00825DD2" w14:paraId="74313748" w14:textId="77777777" w:rsidTr="00791AD1">
        <w:tc>
          <w:tcPr>
            <w:tcW w:w="4525" w:type="dxa"/>
          </w:tcPr>
          <w:p w14:paraId="6E64D42A" w14:textId="2C17C3D5" w:rsidR="006319FD" w:rsidRPr="00825DD2" w:rsidRDefault="002B36F6" w:rsidP="00277349">
            <w:pPr>
              <w:spacing w:line="276" w:lineRule="auto"/>
              <w:jc w:val="both"/>
            </w:pPr>
            <w:r w:rsidRPr="00825DD2">
              <w:t>Alpedrete (Madrid)</w:t>
            </w:r>
          </w:p>
        </w:tc>
      </w:tr>
      <w:tr w:rsidR="006319FD" w:rsidRPr="00825DD2" w14:paraId="6C59BFCE" w14:textId="77777777" w:rsidTr="00791AD1">
        <w:tc>
          <w:tcPr>
            <w:tcW w:w="4525" w:type="dxa"/>
          </w:tcPr>
          <w:p w14:paraId="1F22AD89" w14:textId="26C07EFF" w:rsidR="006319FD" w:rsidRPr="00825DD2" w:rsidRDefault="002B36F6" w:rsidP="00277349">
            <w:pPr>
              <w:spacing w:line="276" w:lineRule="auto"/>
              <w:jc w:val="both"/>
            </w:pPr>
            <w:r w:rsidRPr="00825DD2">
              <w:t>Las Rozas (Madrid)</w:t>
            </w:r>
          </w:p>
        </w:tc>
      </w:tr>
      <w:tr w:rsidR="006319FD" w:rsidRPr="00825DD2" w14:paraId="26DA8858" w14:textId="77777777" w:rsidTr="00791AD1">
        <w:tc>
          <w:tcPr>
            <w:tcW w:w="4525" w:type="dxa"/>
          </w:tcPr>
          <w:p w14:paraId="4A203BAB" w14:textId="41D4D474" w:rsidR="006319FD" w:rsidRPr="00825DD2" w:rsidRDefault="002B36F6" w:rsidP="00277349">
            <w:pPr>
              <w:spacing w:line="276" w:lineRule="auto"/>
              <w:jc w:val="both"/>
            </w:pPr>
            <w:r w:rsidRPr="00825DD2">
              <w:t>Reinosa (Cantabria)</w:t>
            </w:r>
          </w:p>
        </w:tc>
      </w:tr>
      <w:tr w:rsidR="006319FD" w:rsidRPr="00825DD2" w14:paraId="0BEBC413" w14:textId="77777777" w:rsidTr="00791AD1">
        <w:tc>
          <w:tcPr>
            <w:tcW w:w="4525" w:type="dxa"/>
          </w:tcPr>
          <w:p w14:paraId="28AD5CE8" w14:textId="4E3A7EB1" w:rsidR="006319FD" w:rsidRPr="00825DD2" w:rsidRDefault="002B36F6" w:rsidP="00277349">
            <w:pPr>
              <w:spacing w:line="276" w:lineRule="auto"/>
              <w:jc w:val="both"/>
            </w:pPr>
            <w:r w:rsidRPr="00825DD2">
              <w:t>Majadahonda (Madrid)</w:t>
            </w:r>
          </w:p>
        </w:tc>
      </w:tr>
      <w:tr w:rsidR="006319FD" w:rsidRPr="00825DD2" w14:paraId="76B6CEB5" w14:textId="77777777" w:rsidTr="00791AD1">
        <w:tc>
          <w:tcPr>
            <w:tcW w:w="4525" w:type="dxa"/>
          </w:tcPr>
          <w:p w14:paraId="6ECDC9BE" w14:textId="359EBA43" w:rsidR="006319FD" w:rsidRPr="00825DD2" w:rsidRDefault="002B36F6" w:rsidP="00277349">
            <w:pPr>
              <w:spacing w:line="276" w:lineRule="auto"/>
              <w:jc w:val="both"/>
            </w:pPr>
            <w:r w:rsidRPr="00825DD2">
              <w:t>Alcalá de Guadaíra (Sevilla)</w:t>
            </w:r>
          </w:p>
        </w:tc>
      </w:tr>
      <w:tr w:rsidR="006319FD" w:rsidRPr="00825DD2" w14:paraId="562D9317" w14:textId="77777777" w:rsidTr="00791AD1">
        <w:tc>
          <w:tcPr>
            <w:tcW w:w="4525" w:type="dxa"/>
          </w:tcPr>
          <w:p w14:paraId="467B13DE" w14:textId="77777777" w:rsidR="006319FD" w:rsidRDefault="002B36F6" w:rsidP="00277349">
            <w:pPr>
              <w:spacing w:line="276" w:lineRule="auto"/>
              <w:jc w:val="both"/>
            </w:pPr>
            <w:r w:rsidRPr="00825DD2">
              <w:t>Águilas (Murcia)</w:t>
            </w:r>
          </w:p>
          <w:p w14:paraId="5E24F7E8" w14:textId="4937CA5A" w:rsidR="004A5B21" w:rsidRPr="00825DD2" w:rsidRDefault="004A5B21" w:rsidP="00277349">
            <w:pPr>
              <w:spacing w:line="276" w:lineRule="auto"/>
              <w:jc w:val="both"/>
            </w:pPr>
            <w:r>
              <w:t>Xunqueira de Espdañedo</w:t>
            </w:r>
          </w:p>
        </w:tc>
      </w:tr>
    </w:tbl>
    <w:p w14:paraId="5814160D" w14:textId="77777777" w:rsidR="0035501B" w:rsidRPr="00825DD2" w:rsidRDefault="0035501B" w:rsidP="00277349">
      <w:pPr>
        <w:spacing w:line="276" w:lineRule="auto"/>
        <w:jc w:val="both"/>
      </w:pPr>
    </w:p>
    <w:p w14:paraId="7FCEB9E8" w14:textId="77777777" w:rsidR="00825DD2" w:rsidRPr="00825DD2" w:rsidRDefault="00825DD2" w:rsidP="00277349">
      <w:pPr>
        <w:spacing w:line="276" w:lineRule="auto"/>
        <w:jc w:val="both"/>
      </w:pPr>
    </w:p>
    <w:p w14:paraId="38BEEC4C" w14:textId="77777777" w:rsidR="00825DD2" w:rsidRPr="00825DD2" w:rsidRDefault="00825DD2" w:rsidP="00277349">
      <w:pPr>
        <w:spacing w:line="276" w:lineRule="auto"/>
        <w:jc w:val="both"/>
      </w:pPr>
    </w:p>
    <w:p w14:paraId="0F7BF28F" w14:textId="414F6E19" w:rsidR="00825DD2" w:rsidRDefault="00825DD2" w:rsidP="00277349">
      <w:pPr>
        <w:spacing w:line="276" w:lineRule="auto"/>
        <w:jc w:val="both"/>
      </w:pPr>
      <w:r w:rsidRPr="00825DD2">
        <w:t xml:space="preserve">Cada nuevo acto que se </w:t>
      </w:r>
      <w:r>
        <w:t>confirme se anunciará en las redes sociales de la Fundación Miguel Ángel Blanco:</w:t>
      </w:r>
    </w:p>
    <w:p w14:paraId="7CFAEC7D" w14:textId="77777777" w:rsidR="00825DD2" w:rsidRDefault="00825DD2" w:rsidP="00277349">
      <w:pPr>
        <w:spacing w:line="276" w:lineRule="auto"/>
        <w:jc w:val="both"/>
      </w:pPr>
    </w:p>
    <w:p w14:paraId="1F3F8422" w14:textId="325212AA" w:rsidR="00825DD2" w:rsidRDefault="00825DD2" w:rsidP="00277349">
      <w:pPr>
        <w:spacing w:line="276" w:lineRule="auto"/>
        <w:jc w:val="both"/>
      </w:pPr>
      <w:r w:rsidRPr="00825DD2">
        <w:rPr>
          <w:b/>
        </w:rPr>
        <w:t>Twitter:</w:t>
      </w:r>
      <w:r>
        <w:t xml:space="preserve"> @FundMABlanco</w:t>
      </w:r>
    </w:p>
    <w:p w14:paraId="11A998A8" w14:textId="77777777" w:rsidR="00825DD2" w:rsidRDefault="00825DD2" w:rsidP="00277349">
      <w:pPr>
        <w:spacing w:line="276" w:lineRule="auto"/>
        <w:jc w:val="both"/>
      </w:pPr>
    </w:p>
    <w:p w14:paraId="11A2CEFD" w14:textId="3975000D" w:rsidR="00825DD2" w:rsidRDefault="00825DD2" w:rsidP="00277349">
      <w:pPr>
        <w:spacing w:line="276" w:lineRule="auto"/>
        <w:jc w:val="both"/>
      </w:pPr>
      <w:r w:rsidRPr="00825DD2">
        <w:rPr>
          <w:b/>
        </w:rPr>
        <w:t>Facebook:</w:t>
      </w:r>
      <w:r>
        <w:t xml:space="preserve"> Facebook.com/FundacionMiguelAngelBlanco</w:t>
      </w:r>
    </w:p>
    <w:p w14:paraId="3ED2D653" w14:textId="77777777" w:rsidR="00825DD2" w:rsidRDefault="00825DD2" w:rsidP="00277349">
      <w:pPr>
        <w:spacing w:line="276" w:lineRule="auto"/>
        <w:jc w:val="both"/>
      </w:pPr>
    </w:p>
    <w:p w14:paraId="0547F102" w14:textId="77777777" w:rsidR="00825DD2" w:rsidRDefault="00825DD2" w:rsidP="00277349">
      <w:pPr>
        <w:spacing w:line="276" w:lineRule="auto"/>
        <w:jc w:val="both"/>
        <w:rPr>
          <w:b/>
        </w:rPr>
      </w:pPr>
    </w:p>
    <w:p w14:paraId="33F5839D" w14:textId="77777777" w:rsidR="00825DD2" w:rsidRDefault="00825DD2" w:rsidP="00277349">
      <w:pPr>
        <w:spacing w:line="276" w:lineRule="auto"/>
        <w:jc w:val="both"/>
        <w:rPr>
          <w:b/>
        </w:rPr>
      </w:pPr>
    </w:p>
    <w:p w14:paraId="588FBAA7" w14:textId="771D9FAD" w:rsidR="00825DD2" w:rsidRPr="00825DD2" w:rsidRDefault="00825DD2" w:rsidP="00277349">
      <w:pPr>
        <w:spacing w:line="276" w:lineRule="auto"/>
        <w:jc w:val="both"/>
        <w:rPr>
          <w:b/>
        </w:rPr>
      </w:pPr>
      <w:r w:rsidRPr="00825DD2">
        <w:rPr>
          <w:b/>
        </w:rPr>
        <w:t>Para más información o entrevistas:</w:t>
      </w:r>
    </w:p>
    <w:p w14:paraId="46839D78" w14:textId="77777777" w:rsidR="00825DD2" w:rsidRDefault="00825DD2" w:rsidP="00277349">
      <w:pPr>
        <w:spacing w:line="276" w:lineRule="auto"/>
        <w:jc w:val="both"/>
      </w:pPr>
    </w:p>
    <w:p w14:paraId="423CD48B" w14:textId="0B598B76" w:rsidR="00825DD2" w:rsidRPr="00825DD2" w:rsidRDefault="00825DD2" w:rsidP="00277349">
      <w:pPr>
        <w:spacing w:line="276" w:lineRule="auto"/>
        <w:jc w:val="both"/>
      </w:pPr>
      <w:r>
        <w:t>prensa@fmiguelangelblanco.es</w:t>
      </w:r>
    </w:p>
    <w:p w14:paraId="63268EC7" w14:textId="77777777" w:rsidR="000F1190" w:rsidRDefault="000F1190" w:rsidP="00277349">
      <w:pPr>
        <w:spacing w:line="276" w:lineRule="auto"/>
        <w:jc w:val="both"/>
        <w:rPr>
          <w:sz w:val="22"/>
        </w:rPr>
      </w:pPr>
    </w:p>
    <w:p w14:paraId="6CC6E61D" w14:textId="77777777" w:rsidR="00825DD2" w:rsidRDefault="00825DD2" w:rsidP="00277349">
      <w:pPr>
        <w:spacing w:line="276" w:lineRule="auto"/>
        <w:jc w:val="both"/>
        <w:rPr>
          <w:sz w:val="22"/>
        </w:rPr>
      </w:pPr>
    </w:p>
    <w:p w14:paraId="2576DCB3" w14:textId="5BFD83BC" w:rsidR="00825DD2" w:rsidRDefault="00825DD2" w:rsidP="00277349">
      <w:pPr>
        <w:spacing w:line="276" w:lineRule="auto"/>
        <w:jc w:val="both"/>
        <w:rPr>
          <w:sz w:val="22"/>
        </w:rPr>
      </w:pPr>
      <w:r>
        <w:rPr>
          <w:sz w:val="22"/>
        </w:rPr>
        <w:t>628 686 781</w:t>
      </w:r>
    </w:p>
    <w:p w14:paraId="59404654" w14:textId="77777777" w:rsidR="000F1190" w:rsidRPr="0066296D" w:rsidRDefault="000F1190" w:rsidP="00277349">
      <w:pPr>
        <w:spacing w:line="276" w:lineRule="auto"/>
        <w:jc w:val="both"/>
        <w:rPr>
          <w:sz w:val="22"/>
        </w:rPr>
      </w:pPr>
    </w:p>
    <w:sectPr w:rsidR="000F1190" w:rsidRPr="0066296D" w:rsidSect="00FB2E20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2269" w:right="849" w:bottom="567" w:left="1134" w:header="720" w:footer="10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25E80" w14:textId="77777777" w:rsidR="003256F0" w:rsidRDefault="003256F0">
      <w:r>
        <w:separator/>
      </w:r>
    </w:p>
  </w:endnote>
  <w:endnote w:type="continuationSeparator" w:id="0">
    <w:p w14:paraId="622D520D" w14:textId="77777777" w:rsidR="003256F0" w:rsidRDefault="0032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3B7B9" w14:textId="77777777" w:rsidR="00ED4252" w:rsidRDefault="009615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42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5DC1816" w14:textId="77777777" w:rsidR="00ED4252" w:rsidRDefault="00ED42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9DDA6" w14:textId="4631A907" w:rsidR="00ED4252" w:rsidRDefault="007E39C6">
    <w:pPr>
      <w:pStyle w:val="Piedepgina"/>
      <w:ind w:right="360"/>
    </w:pPr>
    <w:r>
      <w:rPr>
        <w:noProof/>
        <w:lang w:eastAsia="es-ES_tradn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528E1865" wp14:editId="4D9E1FAA">
              <wp:simplePos x="0" y="0"/>
              <wp:positionH relativeFrom="column">
                <wp:posOffset>83185</wp:posOffset>
              </wp:positionH>
              <wp:positionV relativeFrom="paragraph">
                <wp:posOffset>54609</wp:posOffset>
              </wp:positionV>
              <wp:extent cx="6172200" cy="0"/>
              <wp:effectExtent l="0" t="0" r="0" b="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B8AEC5C" id="Line 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.55pt,4.3pt" to="492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N9u8gEAALMDAAAOAAAAZHJzL2Uyb0RvYy54bWysU02P2jAQvVfqf7B8hyQUW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"/>
          </w:pict>
        </mc:Fallback>
      </mc:AlternateContent>
    </w:r>
  </w:p>
  <w:p w14:paraId="4C48DD14" w14:textId="77777777" w:rsidR="00ED4252" w:rsidRDefault="009130E6" w:rsidP="006A5606">
    <w:pPr>
      <w:pStyle w:val="Piedepgina"/>
      <w:ind w:left="708" w:right="360"/>
      <w:rPr>
        <w:rFonts w:ascii="Arial" w:hAnsi="Arial" w:cs="Arial"/>
        <w:sz w:val="16"/>
        <w:lang w:val="pt-BR"/>
      </w:rPr>
    </w:pPr>
    <w:r>
      <w:rPr>
        <w:rFonts w:ascii="Arial" w:hAnsi="Arial" w:cs="Arial"/>
        <w:noProof/>
        <w:sz w:val="16"/>
        <w:lang w:eastAsia="es-ES_tradnl"/>
      </w:rPr>
      <w:drawing>
        <wp:inline distT="0" distB="0" distL="0" distR="0" wp14:anchorId="304AB595" wp14:editId="3D24D545">
          <wp:extent cx="1085811" cy="345440"/>
          <wp:effectExtent l="0" t="0" r="6985" b="10160"/>
          <wp:docPr id="8" name="Imagen 8" descr="Captura%20de%20pantalla%202018-01-29%20a%20las%2012.33.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%20de%20pantalla%202018-01-29%20a%20las%2012.33.3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851" cy="352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lang w:eastAsia="es-ES_tradnl"/>
      </w:rPr>
      <w:drawing>
        <wp:inline distT="0" distB="0" distL="0" distR="0" wp14:anchorId="49167E20" wp14:editId="7EF16517">
          <wp:extent cx="2174661" cy="264160"/>
          <wp:effectExtent l="0" t="0" r="10160" b="0"/>
          <wp:docPr id="9" name="Imagen 9" descr="Captura%20de%20pantalla%202018-01-29%20a%20las%2012.38.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%20de%20pantalla%202018-01-29%20a%20las%2012.38.4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082" cy="283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0469">
      <w:rPr>
        <w:rFonts w:ascii="Arial" w:hAnsi="Arial" w:cs="Arial"/>
        <w:noProof/>
        <w:sz w:val="16"/>
        <w:lang w:eastAsia="es-ES_tradnl"/>
      </w:rPr>
      <w:drawing>
        <wp:inline distT="0" distB="0" distL="0" distR="0" wp14:anchorId="0DC030E6" wp14:editId="21209FAE">
          <wp:extent cx="1896533" cy="301488"/>
          <wp:effectExtent l="0" t="0" r="8890" b="3810"/>
          <wp:docPr id="10" name="Imagen 10" descr="Captura%20de%20pantalla%202018-01-29%20a%20las%2012.42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ptura%20de%20pantalla%202018-01-29%20a%20las%2012.42.27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966" cy="313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81987" w14:textId="77777777" w:rsidR="003256F0" w:rsidRDefault="003256F0">
      <w:r>
        <w:separator/>
      </w:r>
    </w:p>
  </w:footnote>
  <w:footnote w:type="continuationSeparator" w:id="0">
    <w:p w14:paraId="4BC55CFB" w14:textId="77777777" w:rsidR="003256F0" w:rsidRDefault="003256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FD2AA" w14:textId="77777777" w:rsidR="00ED4252" w:rsidRDefault="009615F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42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F1913C" w14:textId="77777777" w:rsidR="00ED4252" w:rsidRDefault="00ED425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7FF0C" w14:textId="1A24C0D0" w:rsidR="00ED4252" w:rsidRDefault="00175A56" w:rsidP="006A5606">
    <w:pPr>
      <w:ind w:right="360"/>
      <w:jc w:val="center"/>
      <w:rPr>
        <w:b/>
      </w:rPr>
    </w:pPr>
    <w:r>
      <w:rPr>
        <w:b/>
        <w:noProof/>
      </w:rPr>
      <w:drawing>
        <wp:inline distT="0" distB="0" distL="0" distR="0" wp14:anchorId="0AD627FA" wp14:editId="1A76015B">
          <wp:extent cx="2299335" cy="797350"/>
          <wp:effectExtent l="0" t="0" r="0" b="0"/>
          <wp:docPr id="1" name="Imagen 1" descr="../../../Logos%20COVITE%20Y%20FMAB/fmab-logo-color-fondo-blanc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Logos%20COVITE%20Y%20FMAB/fmab-logo-color-fondo-blanco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743" cy="813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39C6"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87C45C9" wp14:editId="40F91865">
              <wp:simplePos x="0" y="0"/>
              <wp:positionH relativeFrom="column">
                <wp:posOffset>-529590</wp:posOffset>
              </wp:positionH>
              <wp:positionV relativeFrom="paragraph">
                <wp:posOffset>1286510</wp:posOffset>
              </wp:positionV>
              <wp:extent cx="1555115" cy="366395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5511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/>
                        <a:ext uri="{91240B29-F687-4f45-9708-019B960494DF}"/>
                        <a:ext uri="{AF507438-7753-43e0-B8FC-AC1667EBCBE1}"/>
                      </a:extLst>
                    </wps:spPr>
                    <wps:txbx>
                      <w:txbxContent>
                        <w:p w14:paraId="7B9A8B8E" w14:textId="77777777" w:rsidR="00ED4252" w:rsidRDefault="00ED425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87C45C9" id="Rectangle 1" o:spid="_x0000_s1026" style="position:absolute;left:0;text-align:left;margin-left:-41.7pt;margin-top:101.3pt;width:122.45pt;height:2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" o:allowincell="f" filled="f" stroked="f">
              <v:textbox inset="1pt,1pt,1pt,1pt">
                <w:txbxContent>
                  <w:p w14:paraId="7B9A8B8E" w14:textId="77777777" w:rsidR="00ED4252" w:rsidRDefault="00ED425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D78C8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105E0C"/>
    <w:multiLevelType w:val="hybridMultilevel"/>
    <w:tmpl w:val="7B26EA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C35F1"/>
    <w:multiLevelType w:val="hybridMultilevel"/>
    <w:tmpl w:val="26D88C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87FE9"/>
    <w:multiLevelType w:val="hybridMultilevel"/>
    <w:tmpl w:val="B3461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A205D"/>
    <w:multiLevelType w:val="hybridMultilevel"/>
    <w:tmpl w:val="9F6431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0440D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</w:abstractNum>
  <w:abstractNum w:abstractNumId="7">
    <w:nsid w:val="12DD523B"/>
    <w:multiLevelType w:val="hybridMultilevel"/>
    <w:tmpl w:val="F47CCE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9631A"/>
    <w:multiLevelType w:val="hybridMultilevel"/>
    <w:tmpl w:val="F4C6E58E"/>
    <w:lvl w:ilvl="0" w:tplc="E6C0D4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85510"/>
    <w:multiLevelType w:val="hybridMultilevel"/>
    <w:tmpl w:val="3042B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00E8B"/>
    <w:multiLevelType w:val="hybridMultilevel"/>
    <w:tmpl w:val="38AC9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982D3F"/>
    <w:multiLevelType w:val="hybridMultilevel"/>
    <w:tmpl w:val="668452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A23D9"/>
    <w:multiLevelType w:val="hybridMultilevel"/>
    <w:tmpl w:val="FE247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B7658E"/>
    <w:multiLevelType w:val="hybridMultilevel"/>
    <w:tmpl w:val="6AB8A4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919BB"/>
    <w:multiLevelType w:val="hybridMultilevel"/>
    <w:tmpl w:val="7D406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AB71A2"/>
    <w:multiLevelType w:val="hybridMultilevel"/>
    <w:tmpl w:val="3C201EAE"/>
    <w:lvl w:ilvl="0" w:tplc="E54AF0F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0172D9C"/>
    <w:multiLevelType w:val="hybridMultilevel"/>
    <w:tmpl w:val="DFF2E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25CF7"/>
    <w:multiLevelType w:val="hybridMultilevel"/>
    <w:tmpl w:val="5A84E1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47505"/>
    <w:multiLevelType w:val="hybridMultilevel"/>
    <w:tmpl w:val="2710E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B3640"/>
    <w:multiLevelType w:val="hybridMultilevel"/>
    <w:tmpl w:val="35927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7E37C8"/>
    <w:multiLevelType w:val="hybridMultilevel"/>
    <w:tmpl w:val="83E6AE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60779"/>
    <w:multiLevelType w:val="hybridMultilevel"/>
    <w:tmpl w:val="D3BC86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0494C"/>
    <w:multiLevelType w:val="hybridMultilevel"/>
    <w:tmpl w:val="CEB0B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0716E"/>
    <w:multiLevelType w:val="hybridMultilevel"/>
    <w:tmpl w:val="CB6804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A33871"/>
    <w:multiLevelType w:val="hybridMultilevel"/>
    <w:tmpl w:val="E9EA7C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7F09B9"/>
    <w:multiLevelType w:val="hybridMultilevel"/>
    <w:tmpl w:val="C6F4FCC4"/>
    <w:lvl w:ilvl="0" w:tplc="B19A0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BF108D"/>
    <w:multiLevelType w:val="hybridMultilevel"/>
    <w:tmpl w:val="5D4454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59027D"/>
    <w:multiLevelType w:val="hybridMultilevel"/>
    <w:tmpl w:val="B9E4E410"/>
    <w:lvl w:ilvl="0" w:tplc="B4CEE390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D43322"/>
    <w:multiLevelType w:val="hybridMultilevel"/>
    <w:tmpl w:val="BF78D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152A72"/>
    <w:multiLevelType w:val="hybridMultilevel"/>
    <w:tmpl w:val="4A9CD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54120D"/>
    <w:multiLevelType w:val="hybridMultilevel"/>
    <w:tmpl w:val="60B0C6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6B4154"/>
    <w:multiLevelType w:val="hybridMultilevel"/>
    <w:tmpl w:val="CE9CB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8D1907"/>
    <w:multiLevelType w:val="hybridMultilevel"/>
    <w:tmpl w:val="A9E66B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6830EE"/>
    <w:multiLevelType w:val="multilevel"/>
    <w:tmpl w:val="D220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600C9A"/>
    <w:multiLevelType w:val="hybridMultilevel"/>
    <w:tmpl w:val="5D8C1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5"/>
  </w:num>
  <w:num w:numId="4">
    <w:abstractNumId w:val="11"/>
  </w:num>
  <w:num w:numId="5">
    <w:abstractNumId w:val="27"/>
  </w:num>
  <w:num w:numId="6">
    <w:abstractNumId w:val="4"/>
  </w:num>
  <w:num w:numId="7">
    <w:abstractNumId w:val="30"/>
  </w:num>
  <w:num w:numId="8">
    <w:abstractNumId w:val="29"/>
  </w:num>
  <w:num w:numId="9">
    <w:abstractNumId w:val="20"/>
  </w:num>
  <w:num w:numId="10">
    <w:abstractNumId w:val="16"/>
  </w:num>
  <w:num w:numId="11">
    <w:abstractNumId w:val="24"/>
  </w:num>
  <w:num w:numId="12">
    <w:abstractNumId w:val="1"/>
  </w:num>
  <w:num w:numId="13">
    <w:abstractNumId w:val="9"/>
  </w:num>
  <w:num w:numId="14">
    <w:abstractNumId w:val="26"/>
  </w:num>
  <w:num w:numId="15">
    <w:abstractNumId w:val="34"/>
  </w:num>
  <w:num w:numId="16">
    <w:abstractNumId w:val="7"/>
  </w:num>
  <w:num w:numId="17">
    <w:abstractNumId w:val="13"/>
  </w:num>
  <w:num w:numId="18">
    <w:abstractNumId w:val="3"/>
  </w:num>
  <w:num w:numId="19">
    <w:abstractNumId w:val="10"/>
  </w:num>
  <w:num w:numId="20">
    <w:abstractNumId w:val="19"/>
  </w:num>
  <w:num w:numId="21">
    <w:abstractNumId w:val="32"/>
  </w:num>
  <w:num w:numId="22">
    <w:abstractNumId w:val="12"/>
  </w:num>
  <w:num w:numId="23">
    <w:abstractNumId w:val="8"/>
  </w:num>
  <w:num w:numId="24">
    <w:abstractNumId w:val="31"/>
  </w:num>
  <w:num w:numId="25">
    <w:abstractNumId w:val="28"/>
  </w:num>
  <w:num w:numId="26">
    <w:abstractNumId w:val="23"/>
  </w:num>
  <w:num w:numId="27">
    <w:abstractNumId w:val="18"/>
  </w:num>
  <w:num w:numId="28">
    <w:abstractNumId w:val="14"/>
  </w:num>
  <w:num w:numId="29">
    <w:abstractNumId w:val="17"/>
  </w:num>
  <w:num w:numId="30">
    <w:abstractNumId w:val="22"/>
  </w:num>
  <w:num w:numId="31">
    <w:abstractNumId w:val="0"/>
  </w:num>
  <w:num w:numId="32">
    <w:abstractNumId w:val="33"/>
  </w:num>
  <w:num w:numId="33">
    <w:abstractNumId w:val="2"/>
  </w:num>
  <w:num w:numId="34">
    <w:abstractNumId w:val="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0B"/>
    <w:rsid w:val="00000915"/>
    <w:rsid w:val="00002EF8"/>
    <w:rsid w:val="0000424F"/>
    <w:rsid w:val="00007BAA"/>
    <w:rsid w:val="00014F0D"/>
    <w:rsid w:val="00030CCB"/>
    <w:rsid w:val="00031E50"/>
    <w:rsid w:val="000327E6"/>
    <w:rsid w:val="00036CEC"/>
    <w:rsid w:val="00040C8A"/>
    <w:rsid w:val="000410C2"/>
    <w:rsid w:val="000500D7"/>
    <w:rsid w:val="00057DF2"/>
    <w:rsid w:val="00057F62"/>
    <w:rsid w:val="0006110E"/>
    <w:rsid w:val="0006128F"/>
    <w:rsid w:val="00063C25"/>
    <w:rsid w:val="000673B9"/>
    <w:rsid w:val="00080FA6"/>
    <w:rsid w:val="00083A78"/>
    <w:rsid w:val="00084FE3"/>
    <w:rsid w:val="00087730"/>
    <w:rsid w:val="000878D4"/>
    <w:rsid w:val="00092CE4"/>
    <w:rsid w:val="00095456"/>
    <w:rsid w:val="000B2D71"/>
    <w:rsid w:val="000B53D7"/>
    <w:rsid w:val="000B6BEC"/>
    <w:rsid w:val="000C319B"/>
    <w:rsid w:val="000D5470"/>
    <w:rsid w:val="000D6ACC"/>
    <w:rsid w:val="000E02CA"/>
    <w:rsid w:val="000E04CE"/>
    <w:rsid w:val="000F1190"/>
    <w:rsid w:val="000F147B"/>
    <w:rsid w:val="000F2593"/>
    <w:rsid w:val="000F7D5A"/>
    <w:rsid w:val="00105DCF"/>
    <w:rsid w:val="001076D8"/>
    <w:rsid w:val="00110DD2"/>
    <w:rsid w:val="001128B2"/>
    <w:rsid w:val="00112DC7"/>
    <w:rsid w:val="00125E89"/>
    <w:rsid w:val="00126048"/>
    <w:rsid w:val="001266F3"/>
    <w:rsid w:val="00126F14"/>
    <w:rsid w:val="001422C4"/>
    <w:rsid w:val="001427E9"/>
    <w:rsid w:val="001457C7"/>
    <w:rsid w:val="00150AF5"/>
    <w:rsid w:val="00150E68"/>
    <w:rsid w:val="001523C4"/>
    <w:rsid w:val="00155029"/>
    <w:rsid w:val="00156069"/>
    <w:rsid w:val="00163304"/>
    <w:rsid w:val="00164E0B"/>
    <w:rsid w:val="00167C28"/>
    <w:rsid w:val="00170A45"/>
    <w:rsid w:val="00175113"/>
    <w:rsid w:val="00175A56"/>
    <w:rsid w:val="0018452C"/>
    <w:rsid w:val="00187238"/>
    <w:rsid w:val="001A7731"/>
    <w:rsid w:val="001B0CFE"/>
    <w:rsid w:val="001B391B"/>
    <w:rsid w:val="001B4A38"/>
    <w:rsid w:val="001B647D"/>
    <w:rsid w:val="001C0B1A"/>
    <w:rsid w:val="001C0C5C"/>
    <w:rsid w:val="001C1200"/>
    <w:rsid w:val="001C672C"/>
    <w:rsid w:val="001D1690"/>
    <w:rsid w:val="001D7287"/>
    <w:rsid w:val="001F341E"/>
    <w:rsid w:val="001F358D"/>
    <w:rsid w:val="001F61DB"/>
    <w:rsid w:val="00203C33"/>
    <w:rsid w:val="00204267"/>
    <w:rsid w:val="00205981"/>
    <w:rsid w:val="00205BBA"/>
    <w:rsid w:val="00222B5E"/>
    <w:rsid w:val="002236F9"/>
    <w:rsid w:val="0022646F"/>
    <w:rsid w:val="002313E1"/>
    <w:rsid w:val="00233918"/>
    <w:rsid w:val="00236498"/>
    <w:rsid w:val="00240B86"/>
    <w:rsid w:val="00244207"/>
    <w:rsid w:val="00252F2B"/>
    <w:rsid w:val="00264728"/>
    <w:rsid w:val="0026660F"/>
    <w:rsid w:val="00272E04"/>
    <w:rsid w:val="00273A66"/>
    <w:rsid w:val="00275818"/>
    <w:rsid w:val="00277349"/>
    <w:rsid w:val="00285AA2"/>
    <w:rsid w:val="002904CD"/>
    <w:rsid w:val="002923D5"/>
    <w:rsid w:val="00292D82"/>
    <w:rsid w:val="002940E9"/>
    <w:rsid w:val="002965F7"/>
    <w:rsid w:val="002A05A0"/>
    <w:rsid w:val="002A5154"/>
    <w:rsid w:val="002B1F96"/>
    <w:rsid w:val="002B36F6"/>
    <w:rsid w:val="002C3D55"/>
    <w:rsid w:val="002D058D"/>
    <w:rsid w:val="00310D8E"/>
    <w:rsid w:val="0031504A"/>
    <w:rsid w:val="0031690D"/>
    <w:rsid w:val="00324EE2"/>
    <w:rsid w:val="003256F0"/>
    <w:rsid w:val="00347749"/>
    <w:rsid w:val="003514A2"/>
    <w:rsid w:val="0035501B"/>
    <w:rsid w:val="00364A75"/>
    <w:rsid w:val="00365A00"/>
    <w:rsid w:val="00376121"/>
    <w:rsid w:val="00376654"/>
    <w:rsid w:val="003826DF"/>
    <w:rsid w:val="00386DF4"/>
    <w:rsid w:val="003A21E1"/>
    <w:rsid w:val="003A41A7"/>
    <w:rsid w:val="003B4D3F"/>
    <w:rsid w:val="003B667C"/>
    <w:rsid w:val="003C3EDA"/>
    <w:rsid w:val="003C5AC9"/>
    <w:rsid w:val="003C7426"/>
    <w:rsid w:val="003D326F"/>
    <w:rsid w:val="003E7C3D"/>
    <w:rsid w:val="003F04D3"/>
    <w:rsid w:val="003F2593"/>
    <w:rsid w:val="003F5E47"/>
    <w:rsid w:val="00410AD8"/>
    <w:rsid w:val="0041579C"/>
    <w:rsid w:val="004276B0"/>
    <w:rsid w:val="00433F8D"/>
    <w:rsid w:val="004420B6"/>
    <w:rsid w:val="00444E2B"/>
    <w:rsid w:val="00447320"/>
    <w:rsid w:val="00454698"/>
    <w:rsid w:val="004556BB"/>
    <w:rsid w:val="004613D1"/>
    <w:rsid w:val="00464BAE"/>
    <w:rsid w:val="00467B7D"/>
    <w:rsid w:val="00472965"/>
    <w:rsid w:val="00480985"/>
    <w:rsid w:val="00482924"/>
    <w:rsid w:val="00495BF5"/>
    <w:rsid w:val="004A432A"/>
    <w:rsid w:val="004A5B21"/>
    <w:rsid w:val="004B2157"/>
    <w:rsid w:val="004C0DBE"/>
    <w:rsid w:val="004C67DE"/>
    <w:rsid w:val="004C6AFA"/>
    <w:rsid w:val="004E14E3"/>
    <w:rsid w:val="004F178E"/>
    <w:rsid w:val="004F4238"/>
    <w:rsid w:val="00507959"/>
    <w:rsid w:val="00507F7F"/>
    <w:rsid w:val="005155E2"/>
    <w:rsid w:val="0051618F"/>
    <w:rsid w:val="00517062"/>
    <w:rsid w:val="005243B0"/>
    <w:rsid w:val="00524AE6"/>
    <w:rsid w:val="005317A3"/>
    <w:rsid w:val="00531C0D"/>
    <w:rsid w:val="00544E35"/>
    <w:rsid w:val="005460DB"/>
    <w:rsid w:val="00550CD0"/>
    <w:rsid w:val="005601E1"/>
    <w:rsid w:val="0056065D"/>
    <w:rsid w:val="00564E21"/>
    <w:rsid w:val="005665B0"/>
    <w:rsid w:val="00566DD0"/>
    <w:rsid w:val="005716D4"/>
    <w:rsid w:val="005777AE"/>
    <w:rsid w:val="005855E6"/>
    <w:rsid w:val="005974F7"/>
    <w:rsid w:val="005A57E3"/>
    <w:rsid w:val="005A5DAE"/>
    <w:rsid w:val="005C5A0B"/>
    <w:rsid w:val="005D287B"/>
    <w:rsid w:val="005E5313"/>
    <w:rsid w:val="005F2518"/>
    <w:rsid w:val="005F703A"/>
    <w:rsid w:val="00606A92"/>
    <w:rsid w:val="0062427F"/>
    <w:rsid w:val="00630D3C"/>
    <w:rsid w:val="006319FD"/>
    <w:rsid w:val="00633DED"/>
    <w:rsid w:val="00635CDA"/>
    <w:rsid w:val="00642649"/>
    <w:rsid w:val="00644A96"/>
    <w:rsid w:val="006502AF"/>
    <w:rsid w:val="006529A9"/>
    <w:rsid w:val="0066296D"/>
    <w:rsid w:val="00666ED8"/>
    <w:rsid w:val="00674F10"/>
    <w:rsid w:val="00676BF2"/>
    <w:rsid w:val="0068126A"/>
    <w:rsid w:val="00682258"/>
    <w:rsid w:val="00693141"/>
    <w:rsid w:val="006A063D"/>
    <w:rsid w:val="006A25DD"/>
    <w:rsid w:val="006A5371"/>
    <w:rsid w:val="006A5606"/>
    <w:rsid w:val="006B26A6"/>
    <w:rsid w:val="006B30B7"/>
    <w:rsid w:val="006B6052"/>
    <w:rsid w:val="006C1C74"/>
    <w:rsid w:val="006C63EB"/>
    <w:rsid w:val="006D2043"/>
    <w:rsid w:val="006E0F2A"/>
    <w:rsid w:val="006E75EC"/>
    <w:rsid w:val="006E7C32"/>
    <w:rsid w:val="006F175F"/>
    <w:rsid w:val="006F2725"/>
    <w:rsid w:val="007007A0"/>
    <w:rsid w:val="00704466"/>
    <w:rsid w:val="007126E5"/>
    <w:rsid w:val="00712833"/>
    <w:rsid w:val="007156CA"/>
    <w:rsid w:val="00722ACB"/>
    <w:rsid w:val="0072746A"/>
    <w:rsid w:val="00733C96"/>
    <w:rsid w:val="00734542"/>
    <w:rsid w:val="00740829"/>
    <w:rsid w:val="00741047"/>
    <w:rsid w:val="00745E45"/>
    <w:rsid w:val="007620D6"/>
    <w:rsid w:val="00770494"/>
    <w:rsid w:val="00773281"/>
    <w:rsid w:val="007736B1"/>
    <w:rsid w:val="00775CE5"/>
    <w:rsid w:val="00781CED"/>
    <w:rsid w:val="007838E1"/>
    <w:rsid w:val="00785196"/>
    <w:rsid w:val="00785A05"/>
    <w:rsid w:val="0078691E"/>
    <w:rsid w:val="00787FFE"/>
    <w:rsid w:val="00791AD1"/>
    <w:rsid w:val="00791E12"/>
    <w:rsid w:val="007943A5"/>
    <w:rsid w:val="007B07EE"/>
    <w:rsid w:val="007B5A6E"/>
    <w:rsid w:val="007B6218"/>
    <w:rsid w:val="007B6A33"/>
    <w:rsid w:val="007C25AA"/>
    <w:rsid w:val="007C400E"/>
    <w:rsid w:val="007E07A8"/>
    <w:rsid w:val="007E1E6F"/>
    <w:rsid w:val="007E20C6"/>
    <w:rsid w:val="007E39C6"/>
    <w:rsid w:val="007E7A8F"/>
    <w:rsid w:val="00802979"/>
    <w:rsid w:val="00802CA3"/>
    <w:rsid w:val="00813160"/>
    <w:rsid w:val="00813C24"/>
    <w:rsid w:val="008178B2"/>
    <w:rsid w:val="00821123"/>
    <w:rsid w:val="00825DD2"/>
    <w:rsid w:val="00825E19"/>
    <w:rsid w:val="00833E54"/>
    <w:rsid w:val="0083610F"/>
    <w:rsid w:val="00836416"/>
    <w:rsid w:val="008458CF"/>
    <w:rsid w:val="00860003"/>
    <w:rsid w:val="00860AED"/>
    <w:rsid w:val="00860D0D"/>
    <w:rsid w:val="008649B8"/>
    <w:rsid w:val="008727B8"/>
    <w:rsid w:val="00872DAF"/>
    <w:rsid w:val="00886BD5"/>
    <w:rsid w:val="008870A9"/>
    <w:rsid w:val="00891031"/>
    <w:rsid w:val="00893DC6"/>
    <w:rsid w:val="008950DC"/>
    <w:rsid w:val="008972F2"/>
    <w:rsid w:val="008A4F87"/>
    <w:rsid w:val="008A6ECD"/>
    <w:rsid w:val="008B1200"/>
    <w:rsid w:val="008B1762"/>
    <w:rsid w:val="008B771E"/>
    <w:rsid w:val="008C0F05"/>
    <w:rsid w:val="008C5DCD"/>
    <w:rsid w:val="008D1192"/>
    <w:rsid w:val="008E06F1"/>
    <w:rsid w:val="008E0877"/>
    <w:rsid w:val="008E3654"/>
    <w:rsid w:val="008E37EB"/>
    <w:rsid w:val="008E3A25"/>
    <w:rsid w:val="008F411D"/>
    <w:rsid w:val="009010FD"/>
    <w:rsid w:val="00911BE9"/>
    <w:rsid w:val="009130E6"/>
    <w:rsid w:val="00913C94"/>
    <w:rsid w:val="00922901"/>
    <w:rsid w:val="00934A4E"/>
    <w:rsid w:val="00944132"/>
    <w:rsid w:val="009467B2"/>
    <w:rsid w:val="00947204"/>
    <w:rsid w:val="009615F1"/>
    <w:rsid w:val="0096293D"/>
    <w:rsid w:val="009652C2"/>
    <w:rsid w:val="009653F8"/>
    <w:rsid w:val="00975B88"/>
    <w:rsid w:val="00982C47"/>
    <w:rsid w:val="009857C4"/>
    <w:rsid w:val="009861CA"/>
    <w:rsid w:val="00987A1D"/>
    <w:rsid w:val="00997FD7"/>
    <w:rsid w:val="009A2E5C"/>
    <w:rsid w:val="009B3E6D"/>
    <w:rsid w:val="009B57F4"/>
    <w:rsid w:val="009B7AE9"/>
    <w:rsid w:val="009D114B"/>
    <w:rsid w:val="009D41BF"/>
    <w:rsid w:val="009E71E8"/>
    <w:rsid w:val="00A0471C"/>
    <w:rsid w:val="00A12528"/>
    <w:rsid w:val="00A42053"/>
    <w:rsid w:val="00A43890"/>
    <w:rsid w:val="00A45C81"/>
    <w:rsid w:val="00A50BF1"/>
    <w:rsid w:val="00A51648"/>
    <w:rsid w:val="00A52419"/>
    <w:rsid w:val="00A52DA1"/>
    <w:rsid w:val="00A54321"/>
    <w:rsid w:val="00A55706"/>
    <w:rsid w:val="00A57BFB"/>
    <w:rsid w:val="00A61A3B"/>
    <w:rsid w:val="00A673A3"/>
    <w:rsid w:val="00A72996"/>
    <w:rsid w:val="00A77212"/>
    <w:rsid w:val="00A84E9A"/>
    <w:rsid w:val="00A93CD5"/>
    <w:rsid w:val="00A97D7D"/>
    <w:rsid w:val="00AA053D"/>
    <w:rsid w:val="00AA15AA"/>
    <w:rsid w:val="00AA1BD1"/>
    <w:rsid w:val="00AB58A3"/>
    <w:rsid w:val="00AB74DB"/>
    <w:rsid w:val="00AC5299"/>
    <w:rsid w:val="00AC561F"/>
    <w:rsid w:val="00AC5A0C"/>
    <w:rsid w:val="00AD6700"/>
    <w:rsid w:val="00AD6787"/>
    <w:rsid w:val="00AD7AC6"/>
    <w:rsid w:val="00AF210D"/>
    <w:rsid w:val="00AF59B6"/>
    <w:rsid w:val="00B07203"/>
    <w:rsid w:val="00B20729"/>
    <w:rsid w:val="00B21F1A"/>
    <w:rsid w:val="00B21FBA"/>
    <w:rsid w:val="00B22B1F"/>
    <w:rsid w:val="00B30122"/>
    <w:rsid w:val="00B42279"/>
    <w:rsid w:val="00B43A42"/>
    <w:rsid w:val="00B43B74"/>
    <w:rsid w:val="00B5480B"/>
    <w:rsid w:val="00B556BA"/>
    <w:rsid w:val="00B56B30"/>
    <w:rsid w:val="00B92B4C"/>
    <w:rsid w:val="00B97212"/>
    <w:rsid w:val="00BA1A9D"/>
    <w:rsid w:val="00BA2213"/>
    <w:rsid w:val="00BA25F8"/>
    <w:rsid w:val="00BA2C80"/>
    <w:rsid w:val="00BA4029"/>
    <w:rsid w:val="00BA6B2B"/>
    <w:rsid w:val="00BB00AC"/>
    <w:rsid w:val="00BB1B03"/>
    <w:rsid w:val="00BB2A97"/>
    <w:rsid w:val="00BB3CA5"/>
    <w:rsid w:val="00BB41B5"/>
    <w:rsid w:val="00BD291A"/>
    <w:rsid w:val="00BD373B"/>
    <w:rsid w:val="00BD4CE7"/>
    <w:rsid w:val="00BD7109"/>
    <w:rsid w:val="00BD7A9B"/>
    <w:rsid w:val="00BE1C95"/>
    <w:rsid w:val="00C00217"/>
    <w:rsid w:val="00C01A44"/>
    <w:rsid w:val="00C06B66"/>
    <w:rsid w:val="00C13922"/>
    <w:rsid w:val="00C23B32"/>
    <w:rsid w:val="00C24DA4"/>
    <w:rsid w:val="00C25967"/>
    <w:rsid w:val="00C3331B"/>
    <w:rsid w:val="00C47A41"/>
    <w:rsid w:val="00C47A8F"/>
    <w:rsid w:val="00C51C61"/>
    <w:rsid w:val="00C54742"/>
    <w:rsid w:val="00C548FA"/>
    <w:rsid w:val="00C6635E"/>
    <w:rsid w:val="00C66C3E"/>
    <w:rsid w:val="00C82B82"/>
    <w:rsid w:val="00C85E0D"/>
    <w:rsid w:val="00C926AA"/>
    <w:rsid w:val="00C94E51"/>
    <w:rsid w:val="00C9667E"/>
    <w:rsid w:val="00CB1BB8"/>
    <w:rsid w:val="00CD023B"/>
    <w:rsid w:val="00D03F42"/>
    <w:rsid w:val="00D050D6"/>
    <w:rsid w:val="00D06FF1"/>
    <w:rsid w:val="00D10AD8"/>
    <w:rsid w:val="00D127EE"/>
    <w:rsid w:val="00D152F3"/>
    <w:rsid w:val="00D15E19"/>
    <w:rsid w:val="00D233D6"/>
    <w:rsid w:val="00D24E05"/>
    <w:rsid w:val="00D31B33"/>
    <w:rsid w:val="00D37308"/>
    <w:rsid w:val="00D478AD"/>
    <w:rsid w:val="00D64CB1"/>
    <w:rsid w:val="00D67F40"/>
    <w:rsid w:val="00D726A2"/>
    <w:rsid w:val="00D75252"/>
    <w:rsid w:val="00D853DE"/>
    <w:rsid w:val="00DA0FC1"/>
    <w:rsid w:val="00DA114D"/>
    <w:rsid w:val="00DA4268"/>
    <w:rsid w:val="00DB697F"/>
    <w:rsid w:val="00DC63F3"/>
    <w:rsid w:val="00DD4663"/>
    <w:rsid w:val="00DE3C02"/>
    <w:rsid w:val="00DF5292"/>
    <w:rsid w:val="00DF7720"/>
    <w:rsid w:val="00E0026E"/>
    <w:rsid w:val="00E019E2"/>
    <w:rsid w:val="00E04AEE"/>
    <w:rsid w:val="00E05A22"/>
    <w:rsid w:val="00E17D8F"/>
    <w:rsid w:val="00E17FEC"/>
    <w:rsid w:val="00E222AD"/>
    <w:rsid w:val="00E24F21"/>
    <w:rsid w:val="00E41846"/>
    <w:rsid w:val="00E43F01"/>
    <w:rsid w:val="00E46237"/>
    <w:rsid w:val="00E562BA"/>
    <w:rsid w:val="00E64B8F"/>
    <w:rsid w:val="00E67AB3"/>
    <w:rsid w:val="00E72060"/>
    <w:rsid w:val="00E80469"/>
    <w:rsid w:val="00E8287F"/>
    <w:rsid w:val="00E85796"/>
    <w:rsid w:val="00E85ED1"/>
    <w:rsid w:val="00E867A9"/>
    <w:rsid w:val="00E877D4"/>
    <w:rsid w:val="00E912E6"/>
    <w:rsid w:val="00EA2104"/>
    <w:rsid w:val="00EA36F4"/>
    <w:rsid w:val="00EA426A"/>
    <w:rsid w:val="00EB4DDB"/>
    <w:rsid w:val="00EC21D1"/>
    <w:rsid w:val="00EC3EA0"/>
    <w:rsid w:val="00ED2047"/>
    <w:rsid w:val="00ED2DF9"/>
    <w:rsid w:val="00ED3755"/>
    <w:rsid w:val="00ED4252"/>
    <w:rsid w:val="00EE33E1"/>
    <w:rsid w:val="00EF2A72"/>
    <w:rsid w:val="00EF6AA4"/>
    <w:rsid w:val="00F04AF6"/>
    <w:rsid w:val="00F14654"/>
    <w:rsid w:val="00F21D91"/>
    <w:rsid w:val="00F23DB7"/>
    <w:rsid w:val="00F3351A"/>
    <w:rsid w:val="00F40F75"/>
    <w:rsid w:val="00F41CC0"/>
    <w:rsid w:val="00F531C8"/>
    <w:rsid w:val="00F74FBF"/>
    <w:rsid w:val="00F76D3E"/>
    <w:rsid w:val="00F77F80"/>
    <w:rsid w:val="00F84B73"/>
    <w:rsid w:val="00F84F47"/>
    <w:rsid w:val="00F863E1"/>
    <w:rsid w:val="00F95919"/>
    <w:rsid w:val="00FA31DB"/>
    <w:rsid w:val="00FA7C0B"/>
    <w:rsid w:val="00FB2E20"/>
    <w:rsid w:val="00FC32E4"/>
    <w:rsid w:val="00FC7DD5"/>
    <w:rsid w:val="00FD3BEE"/>
    <w:rsid w:val="00FE23BE"/>
    <w:rsid w:val="00FE3B3E"/>
    <w:rsid w:val="00FE482D"/>
    <w:rsid w:val="00FF187F"/>
    <w:rsid w:val="00FF1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E2D9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6296D"/>
    <w:rPr>
      <w:sz w:val="24"/>
      <w:szCs w:val="24"/>
    </w:rPr>
  </w:style>
  <w:style w:type="paragraph" w:styleId="Ttulo1">
    <w:name w:val="heading 1"/>
    <w:basedOn w:val="Normal"/>
    <w:next w:val="Normal"/>
    <w:qFormat/>
    <w:rsid w:val="00084FE3"/>
    <w:pPr>
      <w:keepNext/>
      <w:jc w:val="right"/>
      <w:outlineLvl w:val="0"/>
    </w:pPr>
    <w:rPr>
      <w:szCs w:val="20"/>
      <w:lang w:eastAsia="es-ES"/>
    </w:rPr>
  </w:style>
  <w:style w:type="paragraph" w:styleId="Ttulo2">
    <w:name w:val="heading 2"/>
    <w:basedOn w:val="Normal"/>
    <w:next w:val="Normal"/>
    <w:qFormat/>
    <w:rsid w:val="00084FE3"/>
    <w:pPr>
      <w:keepNext/>
      <w:jc w:val="right"/>
      <w:outlineLvl w:val="1"/>
    </w:pPr>
    <w:rPr>
      <w:sz w:val="28"/>
      <w:szCs w:val="20"/>
      <w:lang w:eastAsia="es-ES"/>
    </w:rPr>
  </w:style>
  <w:style w:type="paragraph" w:styleId="Ttulo3">
    <w:name w:val="heading 3"/>
    <w:basedOn w:val="Normal"/>
    <w:next w:val="Normal"/>
    <w:qFormat/>
    <w:rsid w:val="00084FE3"/>
    <w:pPr>
      <w:keepNext/>
      <w:jc w:val="center"/>
      <w:outlineLvl w:val="2"/>
    </w:pPr>
    <w:rPr>
      <w:szCs w:val="20"/>
      <w:lang w:eastAsia="es-ES"/>
    </w:rPr>
  </w:style>
  <w:style w:type="paragraph" w:styleId="Ttulo4">
    <w:name w:val="heading 4"/>
    <w:basedOn w:val="Normal"/>
    <w:next w:val="Normal"/>
    <w:qFormat/>
    <w:rsid w:val="00084FE3"/>
    <w:pPr>
      <w:keepNext/>
      <w:jc w:val="center"/>
      <w:outlineLvl w:val="3"/>
    </w:pPr>
    <w:rPr>
      <w:sz w:val="48"/>
      <w:szCs w:val="20"/>
      <w:lang w:eastAsia="es-ES"/>
    </w:rPr>
  </w:style>
  <w:style w:type="paragraph" w:styleId="Ttulo5">
    <w:name w:val="heading 5"/>
    <w:basedOn w:val="Normal"/>
    <w:next w:val="Normal"/>
    <w:qFormat/>
    <w:rsid w:val="00084FE3"/>
    <w:pPr>
      <w:keepNext/>
      <w:outlineLvl w:val="4"/>
    </w:pPr>
    <w:rPr>
      <w:sz w:val="48"/>
      <w:szCs w:val="20"/>
      <w:lang w:eastAsia="es-ES"/>
    </w:rPr>
  </w:style>
  <w:style w:type="paragraph" w:styleId="Ttulo6">
    <w:name w:val="heading 6"/>
    <w:basedOn w:val="Normal"/>
    <w:next w:val="Normal"/>
    <w:qFormat/>
    <w:rsid w:val="00084FE3"/>
    <w:pPr>
      <w:keepNext/>
      <w:jc w:val="both"/>
      <w:outlineLvl w:val="5"/>
    </w:pPr>
    <w:rPr>
      <w:i/>
      <w:szCs w:val="20"/>
      <w:lang w:eastAsia="es-ES"/>
    </w:rPr>
  </w:style>
  <w:style w:type="paragraph" w:styleId="Ttulo7">
    <w:name w:val="heading 7"/>
    <w:basedOn w:val="Normal"/>
    <w:next w:val="Normal"/>
    <w:qFormat/>
    <w:rsid w:val="00084FE3"/>
    <w:pPr>
      <w:keepNext/>
      <w:jc w:val="both"/>
      <w:outlineLvl w:val="6"/>
    </w:pPr>
    <w:rPr>
      <w:b/>
      <w:i/>
      <w:szCs w:val="20"/>
      <w:lang w:eastAsia="es-ES"/>
    </w:rPr>
  </w:style>
  <w:style w:type="paragraph" w:styleId="Ttulo8">
    <w:name w:val="heading 8"/>
    <w:basedOn w:val="Normal"/>
    <w:next w:val="Normal"/>
    <w:qFormat/>
    <w:rsid w:val="00084FE3"/>
    <w:pPr>
      <w:keepNext/>
      <w:jc w:val="both"/>
      <w:outlineLvl w:val="7"/>
    </w:pPr>
    <w:rPr>
      <w:b/>
      <w:i/>
      <w:sz w:val="28"/>
      <w:szCs w:val="20"/>
      <w:lang w:eastAsia="es-ES"/>
    </w:rPr>
  </w:style>
  <w:style w:type="paragraph" w:styleId="Ttulo9">
    <w:name w:val="heading 9"/>
    <w:basedOn w:val="Normal"/>
    <w:next w:val="Normal"/>
    <w:qFormat/>
    <w:rsid w:val="00084FE3"/>
    <w:pPr>
      <w:keepNext/>
      <w:ind w:left="1416" w:firstLine="708"/>
      <w:outlineLvl w:val="8"/>
    </w:pPr>
    <w:rPr>
      <w:i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84FE3"/>
    <w:pPr>
      <w:tabs>
        <w:tab w:val="center" w:pos="4252"/>
        <w:tab w:val="right" w:pos="8504"/>
      </w:tabs>
    </w:pPr>
    <w:rPr>
      <w:sz w:val="20"/>
      <w:szCs w:val="20"/>
      <w:lang w:eastAsia="es-ES"/>
    </w:rPr>
  </w:style>
  <w:style w:type="paragraph" w:styleId="Piedepgina">
    <w:name w:val="footer"/>
    <w:basedOn w:val="Normal"/>
    <w:rsid w:val="00084FE3"/>
    <w:pPr>
      <w:tabs>
        <w:tab w:val="center" w:pos="4252"/>
        <w:tab w:val="right" w:pos="8504"/>
      </w:tabs>
    </w:pPr>
    <w:rPr>
      <w:sz w:val="20"/>
      <w:szCs w:val="20"/>
      <w:lang w:eastAsia="es-ES"/>
    </w:rPr>
  </w:style>
  <w:style w:type="paragraph" w:styleId="Textonotapie">
    <w:name w:val="footnote text"/>
    <w:basedOn w:val="Normal"/>
    <w:semiHidden/>
    <w:rsid w:val="00084FE3"/>
    <w:rPr>
      <w:sz w:val="20"/>
      <w:szCs w:val="20"/>
      <w:lang w:eastAsia="es-ES"/>
    </w:rPr>
  </w:style>
  <w:style w:type="character" w:styleId="Refdenotaalpie">
    <w:name w:val="footnote reference"/>
    <w:semiHidden/>
    <w:rsid w:val="00084FE3"/>
    <w:rPr>
      <w:vertAlign w:val="superscript"/>
    </w:rPr>
  </w:style>
  <w:style w:type="paragraph" w:styleId="Textoindependiente">
    <w:name w:val="Body Text"/>
    <w:basedOn w:val="Normal"/>
    <w:rsid w:val="00084FE3"/>
    <w:pPr>
      <w:jc w:val="center"/>
    </w:pPr>
    <w:rPr>
      <w:rFonts w:ascii="Tahoma" w:hAnsi="Tahoma"/>
      <w:sz w:val="28"/>
      <w:szCs w:val="20"/>
      <w:lang w:eastAsia="es-ES"/>
    </w:rPr>
  </w:style>
  <w:style w:type="paragraph" w:styleId="Puesto">
    <w:name w:val="Title"/>
    <w:basedOn w:val="Normal"/>
    <w:qFormat/>
    <w:rsid w:val="00084FE3"/>
    <w:pPr>
      <w:jc w:val="center"/>
    </w:pPr>
    <w:rPr>
      <w:rFonts w:ascii="Tahoma" w:hAnsi="Tahoma"/>
      <w:b/>
      <w:sz w:val="36"/>
      <w:szCs w:val="20"/>
      <w:lang w:eastAsia="es-ES"/>
    </w:rPr>
  </w:style>
  <w:style w:type="paragraph" w:styleId="Sangradetextonormal">
    <w:name w:val="Body Text Indent"/>
    <w:basedOn w:val="Normal"/>
    <w:rsid w:val="00084FE3"/>
    <w:pPr>
      <w:jc w:val="both"/>
    </w:pPr>
    <w:rPr>
      <w:szCs w:val="20"/>
      <w:lang w:eastAsia="es-ES"/>
    </w:rPr>
  </w:style>
  <w:style w:type="paragraph" w:styleId="Textoindependiente2">
    <w:name w:val="Body Text 2"/>
    <w:basedOn w:val="Normal"/>
    <w:rsid w:val="00084FE3"/>
    <w:pPr>
      <w:jc w:val="both"/>
    </w:pPr>
    <w:rPr>
      <w:szCs w:val="20"/>
      <w:lang w:eastAsia="es-ES"/>
    </w:rPr>
  </w:style>
  <w:style w:type="character" w:styleId="Hipervnculo">
    <w:name w:val="Hyperlink"/>
    <w:rsid w:val="00084FE3"/>
    <w:rPr>
      <w:color w:val="0000FF"/>
      <w:u w:val="single"/>
    </w:rPr>
  </w:style>
  <w:style w:type="paragraph" w:styleId="Textoindependiente3">
    <w:name w:val="Body Text 3"/>
    <w:basedOn w:val="Normal"/>
    <w:rsid w:val="00084FE3"/>
    <w:rPr>
      <w:sz w:val="40"/>
      <w:szCs w:val="20"/>
      <w:lang w:eastAsia="es-ES"/>
    </w:rPr>
  </w:style>
  <w:style w:type="paragraph" w:styleId="Sangra2detindependiente">
    <w:name w:val="Body Text Indent 2"/>
    <w:basedOn w:val="Normal"/>
    <w:rsid w:val="00084FE3"/>
    <w:pPr>
      <w:ind w:left="426"/>
      <w:jc w:val="both"/>
    </w:pPr>
    <w:rPr>
      <w:i/>
      <w:szCs w:val="20"/>
      <w:lang w:eastAsia="es-ES"/>
    </w:rPr>
  </w:style>
  <w:style w:type="paragraph" w:styleId="Sangra3detindependiente">
    <w:name w:val="Body Text Indent 3"/>
    <w:basedOn w:val="Normal"/>
    <w:rsid w:val="00084FE3"/>
    <w:pPr>
      <w:ind w:firstLine="708"/>
    </w:pPr>
    <w:rPr>
      <w:sz w:val="28"/>
      <w:szCs w:val="20"/>
      <w:lang w:eastAsia="es-ES"/>
    </w:rPr>
  </w:style>
  <w:style w:type="character" w:styleId="Nmerodepgina">
    <w:name w:val="page number"/>
    <w:basedOn w:val="Fuentedeprrafopredeter"/>
    <w:rsid w:val="00084FE3"/>
  </w:style>
  <w:style w:type="paragraph" w:styleId="NormalWeb">
    <w:name w:val="Normal (Web)"/>
    <w:basedOn w:val="Normal"/>
    <w:uiPriority w:val="99"/>
    <w:rsid w:val="00084FE3"/>
    <w:pPr>
      <w:spacing w:before="100" w:beforeAutospacing="1" w:after="100" w:afterAutospacing="1"/>
    </w:pPr>
    <w:rPr>
      <w:color w:val="000000"/>
      <w:lang w:eastAsia="es-ES"/>
    </w:rPr>
  </w:style>
  <w:style w:type="paragraph" w:customStyle="1" w:styleId="Simple">
    <w:name w:val="Simple"/>
    <w:basedOn w:val="Normal"/>
    <w:rsid w:val="00084FE3"/>
    <w:pPr>
      <w:autoSpaceDE w:val="0"/>
      <w:autoSpaceDN w:val="0"/>
      <w:adjustRightInd w:val="0"/>
    </w:pPr>
    <w:rPr>
      <w:lang w:eastAsia="es-ES"/>
    </w:rPr>
  </w:style>
  <w:style w:type="paragraph" w:customStyle="1" w:styleId="Estndar">
    <w:name w:val="Estándar"/>
    <w:basedOn w:val="Normal"/>
    <w:rsid w:val="00084FE3"/>
    <w:pPr>
      <w:autoSpaceDE w:val="0"/>
      <w:autoSpaceDN w:val="0"/>
      <w:adjustRightInd w:val="0"/>
    </w:pPr>
    <w:rPr>
      <w:lang w:eastAsia="es-ES"/>
    </w:rPr>
  </w:style>
  <w:style w:type="character" w:styleId="Hipervnculovisitado">
    <w:name w:val="FollowedHyperlink"/>
    <w:rsid w:val="00084FE3"/>
    <w:rPr>
      <w:color w:val="800080"/>
      <w:u w:val="single"/>
    </w:rPr>
  </w:style>
  <w:style w:type="character" w:styleId="Textoennegrita">
    <w:name w:val="Strong"/>
    <w:uiPriority w:val="22"/>
    <w:qFormat/>
    <w:rsid w:val="00084FE3"/>
    <w:rPr>
      <w:b/>
      <w:bCs/>
    </w:rPr>
  </w:style>
  <w:style w:type="character" w:styleId="nfasis">
    <w:name w:val="Emphasis"/>
    <w:uiPriority w:val="20"/>
    <w:qFormat/>
    <w:rsid w:val="00084FE3"/>
    <w:rPr>
      <w:i/>
      <w:iCs/>
    </w:rPr>
  </w:style>
  <w:style w:type="character" w:customStyle="1" w:styleId="negro4azul1">
    <w:name w:val="negro4azul1"/>
    <w:basedOn w:val="Fuentedeprrafopredeter"/>
    <w:rsid w:val="00084FE3"/>
  </w:style>
  <w:style w:type="character" w:customStyle="1" w:styleId="gris4bold1">
    <w:name w:val="gris4bold1"/>
    <w:basedOn w:val="Fuentedeprrafopredeter"/>
    <w:rsid w:val="00084FE3"/>
  </w:style>
  <w:style w:type="paragraph" w:styleId="Textodeglobo">
    <w:name w:val="Balloon Text"/>
    <w:basedOn w:val="Normal"/>
    <w:semiHidden/>
    <w:rsid w:val="00084FE3"/>
    <w:rPr>
      <w:rFonts w:ascii="Tahoma" w:hAnsi="Tahoma" w:cs="Tahoma"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5460DB"/>
  </w:style>
  <w:style w:type="paragraph" w:customStyle="1" w:styleId="Default">
    <w:name w:val="Default"/>
    <w:rsid w:val="00084FE3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Ttulodeldocumento">
    <w:name w:val="Título del documento"/>
    <w:basedOn w:val="Normal"/>
    <w:rsid w:val="00084FE3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eastAsia="es-ES"/>
    </w:rPr>
  </w:style>
  <w:style w:type="paragraph" w:styleId="Encabezadodemensaje">
    <w:name w:val="Message Header"/>
    <w:basedOn w:val="Textoindependiente"/>
    <w:rsid w:val="00084FE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sz w:val="20"/>
      <w:lang w:val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084FE3"/>
  </w:style>
  <w:style w:type="character" w:customStyle="1" w:styleId="Rtulodeencabezadodemensaje">
    <w:name w:val="Rótulo de encabezado de mensaje"/>
    <w:rsid w:val="00084FE3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rsid w:val="00084FE3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right="40" w:firstLine="0"/>
    </w:pPr>
  </w:style>
  <w:style w:type="paragraph" w:styleId="TDC1">
    <w:name w:val="toc 1"/>
    <w:basedOn w:val="Normal"/>
    <w:next w:val="Normal"/>
    <w:autoRedefine/>
    <w:semiHidden/>
    <w:rsid w:val="00084FE3"/>
    <w:pPr>
      <w:spacing w:before="120" w:after="120"/>
    </w:pPr>
    <w:rPr>
      <w:b/>
      <w:caps/>
      <w:sz w:val="20"/>
      <w:szCs w:val="20"/>
      <w:lang w:eastAsia="es-ES"/>
    </w:rPr>
  </w:style>
  <w:style w:type="paragraph" w:customStyle="1" w:styleId="Body1">
    <w:name w:val="Body 1"/>
    <w:autoRedefine/>
    <w:rsid w:val="00E222AD"/>
    <w:rPr>
      <w:rFonts w:ascii="Helvetica" w:eastAsia="Arial Unicode MS" w:hAnsi="Helvetica"/>
      <w:color w:val="000000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8D1192"/>
    <w:pPr>
      <w:ind w:left="720"/>
      <w:contextualSpacing/>
    </w:pPr>
    <w:rPr>
      <w:rFonts w:ascii="Cambria" w:eastAsia="MS Mincho" w:hAnsi="Cambria"/>
      <w:lang w:eastAsia="es-ES"/>
    </w:rPr>
  </w:style>
  <w:style w:type="paragraph" w:customStyle="1" w:styleId="ContactDetails">
    <w:name w:val="Contact Details"/>
    <w:basedOn w:val="Normal"/>
    <w:rsid w:val="006A5606"/>
    <w:rPr>
      <w:rFonts w:ascii="Century Gothic" w:eastAsia="SimSun" w:hAnsi="Century Gothic"/>
      <w:b/>
      <w:sz w:val="18"/>
      <w:szCs w:val="18"/>
      <w:lang w:val="fr-FR"/>
    </w:rPr>
  </w:style>
  <w:style w:type="table" w:styleId="Tablaconcuadrcula">
    <w:name w:val="Table Grid"/>
    <w:basedOn w:val="Tablanormal"/>
    <w:rsid w:val="00C94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42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7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6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4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90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7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6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184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0442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3892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COVITE – 18 DE DICIEMBRE DE 2002</vt:lpstr>
    </vt:vector>
  </TitlesOfParts>
  <Company/>
  <LinksUpToDate>false</LinksUpToDate>
  <CharactersWithSpaces>4590</CharactersWithSpaces>
  <SharedDoc>false</SharedDoc>
  <HLinks>
    <vt:vector size="6" baseType="variant">
      <vt:variant>
        <vt:i4>8061029</vt:i4>
      </vt:variant>
      <vt:variant>
        <vt:i4>0</vt:i4>
      </vt:variant>
      <vt:variant>
        <vt:i4>0</vt:i4>
      </vt:variant>
      <vt:variant>
        <vt:i4>5</vt:i4>
      </vt:variant>
      <vt:variant>
        <vt:lpwstr>https://covite.org/observatorio-de-radicalizacion/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COVITE – 18 DE DICIEMBRE DE 2002</dc:title>
  <dc:creator>Juanfer Fernandez</dc:creator>
  <cp:lastModifiedBy>Inés Gaviria Sastre</cp:lastModifiedBy>
  <cp:revision>3</cp:revision>
  <cp:lastPrinted>2018-05-28T12:50:00Z</cp:lastPrinted>
  <dcterms:created xsi:type="dcterms:W3CDTF">2018-06-22T08:05:00Z</dcterms:created>
  <dcterms:modified xsi:type="dcterms:W3CDTF">2018-06-22T09:36:00Z</dcterms:modified>
</cp:coreProperties>
</file>